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31850" w14:textId="02002DF9" w:rsidR="00B858FC" w:rsidRDefault="00BE05D2" w:rsidP="00BE05D2">
      <w:pPr>
        <w:jc w:val="center"/>
      </w:pPr>
      <w:r>
        <w:rPr>
          <w:noProof/>
        </w:rPr>
        <w:drawing>
          <wp:inline distT="0" distB="0" distL="0" distR="0" wp14:anchorId="5BF04EEB" wp14:editId="5A28ABAD">
            <wp:extent cx="2380129" cy="561975"/>
            <wp:effectExtent l="0" t="0" r="1270" b="0"/>
            <wp:docPr id="1982779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85225" cy="563178"/>
                    </a:xfrm>
                    <a:prstGeom prst="rect">
                      <a:avLst/>
                    </a:prstGeom>
                    <a:noFill/>
                    <a:ln>
                      <a:noFill/>
                    </a:ln>
                  </pic:spPr>
                </pic:pic>
              </a:graphicData>
            </a:graphic>
          </wp:inline>
        </w:drawing>
      </w:r>
    </w:p>
    <w:p w14:paraId="6A64D102" w14:textId="77777777" w:rsidR="00BE05D2" w:rsidRDefault="00BE05D2" w:rsidP="00BE05D2">
      <w:pPr>
        <w:jc w:val="center"/>
      </w:pPr>
    </w:p>
    <w:p w14:paraId="4E0479AB" w14:textId="50665269" w:rsidR="00BE05D2" w:rsidRDefault="00BE05D2" w:rsidP="00BE05D2">
      <w:pPr>
        <w:jc w:val="center"/>
        <w:rPr>
          <w:rFonts w:ascii="Cambria" w:hAnsi="Cambria"/>
          <w:b/>
          <w:bCs/>
          <w:sz w:val="28"/>
          <w:szCs w:val="28"/>
          <w:u w:val="single"/>
        </w:rPr>
      </w:pPr>
      <w:r>
        <w:rPr>
          <w:rFonts w:ascii="Cambria" w:hAnsi="Cambria"/>
          <w:b/>
          <w:bCs/>
          <w:sz w:val="28"/>
          <w:szCs w:val="28"/>
          <w:u w:val="single"/>
        </w:rPr>
        <w:t>Memorandum of Understanding</w:t>
      </w:r>
    </w:p>
    <w:p w14:paraId="0F4A8D6A" w14:textId="77777777" w:rsidR="00BE05D2" w:rsidRDefault="00BE05D2" w:rsidP="00BE05D2">
      <w:pPr>
        <w:rPr>
          <w:rFonts w:ascii="Cambria" w:hAnsi="Cambria"/>
          <w:b/>
          <w:bCs/>
          <w:sz w:val="28"/>
          <w:szCs w:val="28"/>
          <w:u w:val="single"/>
        </w:rPr>
      </w:pPr>
    </w:p>
    <w:p w14:paraId="2B523249" w14:textId="77777777" w:rsidR="00BE05D2" w:rsidRDefault="00BE05D2" w:rsidP="00BE05D2">
      <w:pPr>
        <w:rPr>
          <w:rFonts w:ascii="Cambria" w:hAnsi="Cambria"/>
          <w:sz w:val="22"/>
          <w:szCs w:val="22"/>
        </w:rPr>
      </w:pPr>
      <w:r w:rsidRPr="00BE05D2">
        <w:rPr>
          <w:rFonts w:ascii="Cambria" w:hAnsi="Cambria"/>
          <w:sz w:val="22"/>
          <w:szCs w:val="22"/>
        </w:rPr>
        <w:t>This Memorandum of Understanding ("MOU") is made and entered into as of [</w:t>
      </w:r>
      <w:r w:rsidRPr="00BE05D2">
        <w:rPr>
          <w:rFonts w:ascii="Cambria" w:hAnsi="Cambria"/>
          <w:sz w:val="22"/>
          <w:szCs w:val="22"/>
          <w:highlight w:val="yellow"/>
        </w:rPr>
        <w:t>Effective Date</w:t>
      </w:r>
      <w:r w:rsidRPr="00BE05D2">
        <w:rPr>
          <w:rFonts w:ascii="Cambria" w:hAnsi="Cambria"/>
          <w:sz w:val="22"/>
          <w:szCs w:val="22"/>
        </w:rPr>
        <w:t>], by and between the Fayetteville Advertising &amp; Promotion Commission, d/b/a Experience Fayetteville ("EF" or the "Commission") and _</w:t>
      </w:r>
      <w:r w:rsidRPr="00BE05D2">
        <w:rPr>
          <w:rFonts w:ascii="Cambria" w:hAnsi="Cambria"/>
          <w:sz w:val="22"/>
          <w:szCs w:val="22"/>
          <w:highlight w:val="yellow"/>
        </w:rPr>
        <w:t>________________________</w:t>
      </w:r>
      <w:r w:rsidRPr="00BE05D2">
        <w:rPr>
          <w:rFonts w:ascii="Cambria" w:hAnsi="Cambria"/>
          <w:sz w:val="22"/>
          <w:szCs w:val="22"/>
        </w:rPr>
        <w:t xml:space="preserve"> ("Festival Organizer," and together with EF, the "Parties"). </w:t>
      </w:r>
    </w:p>
    <w:p w14:paraId="0F491D89" w14:textId="77777777" w:rsidR="00BE05D2" w:rsidRPr="00BE05D2" w:rsidRDefault="00BE05D2" w:rsidP="00BE05D2">
      <w:pPr>
        <w:rPr>
          <w:rFonts w:ascii="Cambria" w:hAnsi="Cambria"/>
          <w:sz w:val="22"/>
          <w:szCs w:val="22"/>
        </w:rPr>
      </w:pPr>
    </w:p>
    <w:p w14:paraId="0B5FE381" w14:textId="77777777" w:rsidR="00BE05D2" w:rsidRDefault="00BE05D2" w:rsidP="00BE05D2">
      <w:pPr>
        <w:rPr>
          <w:rFonts w:ascii="Cambria" w:hAnsi="Cambria"/>
          <w:b/>
          <w:bCs/>
          <w:sz w:val="22"/>
          <w:szCs w:val="22"/>
        </w:rPr>
      </w:pPr>
      <w:r w:rsidRPr="00BE05D2">
        <w:rPr>
          <w:rFonts w:ascii="Cambria" w:hAnsi="Cambria"/>
          <w:b/>
          <w:bCs/>
          <w:sz w:val="22"/>
          <w:szCs w:val="22"/>
        </w:rPr>
        <w:t>1. Purpose; Background</w:t>
      </w:r>
    </w:p>
    <w:p w14:paraId="0228DD29" w14:textId="77777777" w:rsidR="00BE05D2" w:rsidRPr="00BE05D2" w:rsidRDefault="00BE05D2" w:rsidP="00BE05D2">
      <w:pPr>
        <w:rPr>
          <w:rFonts w:ascii="Cambria" w:hAnsi="Cambria"/>
          <w:b/>
          <w:bCs/>
          <w:sz w:val="22"/>
          <w:szCs w:val="22"/>
        </w:rPr>
      </w:pPr>
    </w:p>
    <w:p w14:paraId="78A77C30" w14:textId="77777777" w:rsidR="00BE05D2" w:rsidRDefault="00BE05D2" w:rsidP="00BE05D2">
      <w:pPr>
        <w:rPr>
          <w:rFonts w:ascii="Cambria" w:hAnsi="Cambria"/>
          <w:sz w:val="22"/>
          <w:szCs w:val="22"/>
        </w:rPr>
      </w:pPr>
      <w:r w:rsidRPr="00BE05D2">
        <w:rPr>
          <w:rFonts w:ascii="Cambria" w:hAnsi="Cambria"/>
          <w:sz w:val="22"/>
          <w:szCs w:val="22"/>
        </w:rPr>
        <w:t xml:space="preserve">The purpose of this MOU is to establish the terms and conditions governing Festival Organizer's participation in the </w:t>
      </w:r>
      <w:proofErr w:type="spellStart"/>
      <w:r w:rsidRPr="00BE05D2">
        <w:rPr>
          <w:rFonts w:ascii="Cambria" w:hAnsi="Cambria"/>
          <w:sz w:val="22"/>
          <w:szCs w:val="22"/>
        </w:rPr>
        <w:t>Favoriteville</w:t>
      </w:r>
      <w:proofErr w:type="spellEnd"/>
      <w:r w:rsidRPr="00BE05D2">
        <w:rPr>
          <w:rFonts w:ascii="Cambria" w:hAnsi="Cambria"/>
          <w:sz w:val="22"/>
          <w:szCs w:val="22"/>
        </w:rPr>
        <w:t xml:space="preserve"> Festival Fund (the "Fund"), a program administered by EF to support festivals and events that enrich Fayetteville's cultural life and strengthen the local tourism economy, especially during seasons when visitor activity tends to slow. By offering post-event financial support in the form of margin protection, the program helps mitigate risk for organizers with bold ideas and a strong plan, encouraging innovation and inclusivity in Fayetteville's event landscape. The </w:t>
      </w:r>
      <w:proofErr w:type="spellStart"/>
      <w:r w:rsidRPr="00BE05D2">
        <w:rPr>
          <w:rFonts w:ascii="Cambria" w:hAnsi="Cambria"/>
          <w:sz w:val="22"/>
          <w:szCs w:val="22"/>
        </w:rPr>
        <w:t>Favoriteville</w:t>
      </w:r>
      <w:proofErr w:type="spellEnd"/>
      <w:r w:rsidRPr="00BE05D2">
        <w:rPr>
          <w:rFonts w:ascii="Cambria" w:hAnsi="Cambria"/>
          <w:sz w:val="22"/>
          <w:szCs w:val="22"/>
        </w:rPr>
        <w:t xml:space="preserve"> Festival Fund aligns with the "Bring Out the Best" Imperative of the Experience Fayetteville Master Plan and affirms EF's role as champions of Fayetteville's most vibrant assets. Festival Organizer has applied to the Fund and been selected by the Commission to receive margin protection support for the event described herein. </w:t>
      </w:r>
    </w:p>
    <w:p w14:paraId="115D67BF" w14:textId="77777777" w:rsidR="00BE05D2" w:rsidRPr="00BE05D2" w:rsidRDefault="00BE05D2" w:rsidP="00BE05D2">
      <w:pPr>
        <w:rPr>
          <w:rFonts w:ascii="Cambria" w:hAnsi="Cambria"/>
          <w:sz w:val="22"/>
          <w:szCs w:val="22"/>
        </w:rPr>
      </w:pPr>
    </w:p>
    <w:p w14:paraId="4C5443B5" w14:textId="77777777" w:rsidR="00BE05D2" w:rsidRDefault="00BE05D2" w:rsidP="00BE05D2">
      <w:pPr>
        <w:rPr>
          <w:rFonts w:ascii="Cambria" w:hAnsi="Cambria"/>
          <w:b/>
          <w:bCs/>
          <w:sz w:val="22"/>
          <w:szCs w:val="22"/>
        </w:rPr>
      </w:pPr>
      <w:r w:rsidRPr="00BE05D2">
        <w:rPr>
          <w:rFonts w:ascii="Cambria" w:hAnsi="Cambria"/>
          <w:b/>
          <w:bCs/>
          <w:sz w:val="22"/>
          <w:szCs w:val="22"/>
        </w:rPr>
        <w:t>2. Event Description; Term</w:t>
      </w:r>
    </w:p>
    <w:p w14:paraId="0E417BFE" w14:textId="77777777" w:rsidR="00BE05D2" w:rsidRPr="00BE05D2" w:rsidRDefault="00BE05D2" w:rsidP="00BE05D2">
      <w:pPr>
        <w:rPr>
          <w:rFonts w:ascii="Cambria" w:hAnsi="Cambria"/>
          <w:b/>
          <w:bCs/>
          <w:sz w:val="22"/>
          <w:szCs w:val="22"/>
        </w:rPr>
      </w:pPr>
    </w:p>
    <w:p w14:paraId="57B663C6" w14:textId="77777777" w:rsidR="00BE05D2" w:rsidRPr="00BE05D2" w:rsidRDefault="00BE05D2" w:rsidP="00BE05D2">
      <w:pPr>
        <w:rPr>
          <w:rFonts w:ascii="Cambria" w:hAnsi="Cambria"/>
          <w:sz w:val="22"/>
          <w:szCs w:val="22"/>
        </w:rPr>
      </w:pPr>
      <w:r w:rsidRPr="00BE05D2">
        <w:rPr>
          <w:rFonts w:ascii="Cambria" w:hAnsi="Cambria"/>
          <w:bCs/>
          <w:sz w:val="22"/>
          <w:szCs w:val="22"/>
        </w:rPr>
        <w:t xml:space="preserve">2.1 </w:t>
      </w:r>
      <w:r w:rsidRPr="00BE05D2">
        <w:rPr>
          <w:rFonts w:ascii="Cambria" w:hAnsi="Cambria"/>
          <w:bCs/>
          <w:sz w:val="22"/>
          <w:szCs w:val="22"/>
          <w:u w:val="single"/>
        </w:rPr>
        <w:t>Event</w:t>
      </w:r>
      <w:r w:rsidRPr="00BE05D2">
        <w:rPr>
          <w:rFonts w:ascii="Cambria" w:hAnsi="Cambria"/>
          <w:bCs/>
          <w:sz w:val="22"/>
          <w:szCs w:val="22"/>
        </w:rPr>
        <w:t>.</w:t>
      </w:r>
      <w:r w:rsidRPr="00BE05D2">
        <w:rPr>
          <w:rFonts w:ascii="Cambria" w:hAnsi="Cambria"/>
          <w:sz w:val="22"/>
          <w:szCs w:val="22"/>
        </w:rPr>
        <w:t xml:space="preserve"> Festival Organizer will produce the following event (the "Event"):</w:t>
      </w:r>
    </w:p>
    <w:p w14:paraId="0B1E87C9" w14:textId="77777777" w:rsidR="00BE05D2" w:rsidRPr="00BE05D2" w:rsidRDefault="00BE05D2" w:rsidP="00BE05D2">
      <w:pPr>
        <w:rPr>
          <w:rFonts w:ascii="Cambria" w:hAnsi="Cambria"/>
          <w:sz w:val="22"/>
          <w:szCs w:val="22"/>
        </w:rPr>
      </w:pPr>
      <w:r w:rsidRPr="00BE05D2">
        <w:rPr>
          <w:rFonts w:ascii="Cambria" w:hAnsi="Cambria"/>
          <w:sz w:val="22"/>
          <w:szCs w:val="22"/>
        </w:rPr>
        <w:t>Event Name: _________________________</w:t>
      </w:r>
    </w:p>
    <w:p w14:paraId="2D4BF03B" w14:textId="77777777" w:rsidR="00BE05D2" w:rsidRPr="00BE05D2" w:rsidRDefault="00BE05D2" w:rsidP="00BE05D2">
      <w:pPr>
        <w:rPr>
          <w:rFonts w:ascii="Cambria" w:hAnsi="Cambria"/>
          <w:sz w:val="22"/>
          <w:szCs w:val="22"/>
        </w:rPr>
      </w:pPr>
      <w:r w:rsidRPr="00BE05D2">
        <w:rPr>
          <w:rFonts w:ascii="Cambria" w:hAnsi="Cambria"/>
          <w:sz w:val="22"/>
          <w:szCs w:val="22"/>
        </w:rPr>
        <w:t>Event Date(s): _________________________</w:t>
      </w:r>
    </w:p>
    <w:p w14:paraId="554BC27A" w14:textId="77777777" w:rsidR="00BE05D2" w:rsidRPr="00BE05D2" w:rsidRDefault="00BE05D2" w:rsidP="00BE05D2">
      <w:pPr>
        <w:rPr>
          <w:rFonts w:ascii="Cambria" w:hAnsi="Cambria"/>
          <w:sz w:val="22"/>
          <w:szCs w:val="22"/>
        </w:rPr>
      </w:pPr>
      <w:r w:rsidRPr="00BE05D2">
        <w:rPr>
          <w:rFonts w:ascii="Cambria" w:hAnsi="Cambria"/>
          <w:sz w:val="22"/>
          <w:szCs w:val="22"/>
        </w:rPr>
        <w:t>Event Location: _________________________</w:t>
      </w:r>
    </w:p>
    <w:p w14:paraId="5357C656" w14:textId="77777777" w:rsidR="00BE05D2" w:rsidRDefault="00BE05D2" w:rsidP="00BE05D2">
      <w:pPr>
        <w:rPr>
          <w:rFonts w:ascii="Cambria" w:hAnsi="Cambria"/>
          <w:b/>
          <w:sz w:val="22"/>
          <w:szCs w:val="22"/>
        </w:rPr>
      </w:pPr>
    </w:p>
    <w:p w14:paraId="5670A141" w14:textId="013E6FE8" w:rsidR="00BE05D2" w:rsidRPr="00BE05D2" w:rsidRDefault="00BE05D2" w:rsidP="00BE05D2">
      <w:pPr>
        <w:rPr>
          <w:rFonts w:ascii="Cambria" w:hAnsi="Cambria"/>
          <w:sz w:val="22"/>
          <w:szCs w:val="22"/>
        </w:rPr>
      </w:pPr>
      <w:r w:rsidRPr="00BE05D2">
        <w:rPr>
          <w:rFonts w:ascii="Cambria" w:hAnsi="Cambria"/>
          <w:bCs/>
          <w:sz w:val="22"/>
          <w:szCs w:val="22"/>
        </w:rPr>
        <w:t xml:space="preserve">2.2 </w:t>
      </w:r>
      <w:r w:rsidRPr="00BE05D2">
        <w:rPr>
          <w:rFonts w:ascii="Cambria" w:hAnsi="Cambria"/>
          <w:bCs/>
          <w:sz w:val="22"/>
          <w:szCs w:val="22"/>
          <w:u w:val="single"/>
        </w:rPr>
        <w:t>Term</w:t>
      </w:r>
      <w:r w:rsidRPr="00BE05D2">
        <w:rPr>
          <w:rFonts w:ascii="Cambria" w:hAnsi="Cambria"/>
          <w:bCs/>
          <w:sz w:val="22"/>
          <w:szCs w:val="22"/>
        </w:rPr>
        <w:t>.</w:t>
      </w:r>
      <w:r w:rsidRPr="00BE05D2">
        <w:rPr>
          <w:rFonts w:ascii="Cambria" w:hAnsi="Cambria"/>
          <w:sz w:val="22"/>
          <w:szCs w:val="22"/>
        </w:rPr>
        <w:t xml:space="preserve"> The term of this MOU begins on the Effective Date and continues through [</w:t>
      </w:r>
      <w:r w:rsidRPr="00BE05D2">
        <w:rPr>
          <w:rFonts w:ascii="Cambria" w:hAnsi="Cambria"/>
          <w:sz w:val="22"/>
          <w:szCs w:val="22"/>
          <w:highlight w:val="yellow"/>
        </w:rPr>
        <w:t>completion date</w:t>
      </w:r>
      <w:r w:rsidRPr="00BE05D2">
        <w:rPr>
          <w:rFonts w:ascii="Cambria" w:hAnsi="Cambria"/>
          <w:sz w:val="22"/>
          <w:szCs w:val="22"/>
        </w:rPr>
        <w:t xml:space="preserve">], which shall be no later than sixty (60) days following submission of the post-event reporting requirements set forth in Section 5 below, unless earlier terminated pursuant to this MOU. </w:t>
      </w:r>
    </w:p>
    <w:p w14:paraId="3CF79D1C" w14:textId="77777777" w:rsidR="00BE05D2" w:rsidRDefault="00BE05D2" w:rsidP="00BE05D2">
      <w:pPr>
        <w:rPr>
          <w:rFonts w:ascii="Cambria" w:hAnsi="Cambria"/>
          <w:b/>
          <w:bCs/>
          <w:sz w:val="22"/>
          <w:szCs w:val="22"/>
        </w:rPr>
      </w:pPr>
    </w:p>
    <w:p w14:paraId="39E719C6" w14:textId="6960ADC7" w:rsidR="00BE05D2" w:rsidRPr="00BE05D2" w:rsidRDefault="00BE05D2" w:rsidP="00BE05D2">
      <w:pPr>
        <w:rPr>
          <w:rFonts w:ascii="Cambria" w:hAnsi="Cambria"/>
          <w:b/>
          <w:bCs/>
          <w:sz w:val="22"/>
          <w:szCs w:val="22"/>
        </w:rPr>
      </w:pPr>
      <w:r w:rsidRPr="00BE05D2">
        <w:rPr>
          <w:rFonts w:ascii="Cambria" w:hAnsi="Cambria"/>
          <w:b/>
          <w:bCs/>
          <w:sz w:val="22"/>
          <w:szCs w:val="22"/>
        </w:rPr>
        <w:t>3. Margin Protection; Budget; Payment</w:t>
      </w:r>
    </w:p>
    <w:p w14:paraId="47D88B95" w14:textId="77777777" w:rsidR="00BE05D2" w:rsidRDefault="00BE05D2" w:rsidP="00BE05D2">
      <w:pPr>
        <w:rPr>
          <w:rFonts w:ascii="Cambria" w:hAnsi="Cambria"/>
          <w:b/>
          <w:sz w:val="22"/>
          <w:szCs w:val="22"/>
        </w:rPr>
      </w:pPr>
    </w:p>
    <w:p w14:paraId="71D48EA1" w14:textId="025311A5" w:rsidR="00BE05D2" w:rsidRDefault="00BE05D2" w:rsidP="00BE05D2">
      <w:pPr>
        <w:rPr>
          <w:rFonts w:ascii="Cambria" w:hAnsi="Cambria"/>
          <w:sz w:val="22"/>
          <w:szCs w:val="22"/>
        </w:rPr>
      </w:pPr>
      <w:r w:rsidRPr="00BE05D2">
        <w:rPr>
          <w:rFonts w:ascii="Cambria" w:hAnsi="Cambria"/>
          <w:bCs/>
          <w:sz w:val="22"/>
          <w:szCs w:val="22"/>
        </w:rPr>
        <w:t xml:space="preserve">3.1 </w:t>
      </w:r>
      <w:r w:rsidRPr="00BE05D2">
        <w:rPr>
          <w:rFonts w:ascii="Cambria" w:hAnsi="Cambria"/>
          <w:bCs/>
          <w:sz w:val="22"/>
          <w:szCs w:val="22"/>
          <w:u w:val="single"/>
        </w:rPr>
        <w:t>Margin Protection Structure</w:t>
      </w:r>
      <w:r w:rsidRPr="00BE05D2">
        <w:rPr>
          <w:rFonts w:ascii="Cambria" w:hAnsi="Cambria"/>
          <w:b/>
          <w:sz w:val="22"/>
          <w:szCs w:val="22"/>
        </w:rPr>
        <w:t>.</w:t>
      </w:r>
      <w:r w:rsidRPr="00BE05D2">
        <w:rPr>
          <w:rFonts w:ascii="Cambria" w:hAnsi="Cambria"/>
          <w:sz w:val="22"/>
          <w:szCs w:val="22"/>
        </w:rPr>
        <w:t xml:space="preserve"> This is not a traditional grant or upfront funding program. Instead, the Fund provides margin protection, a form of post-event financial support designed to reduce the risk of hosting bold, high-impact festivals. During the application process, Festival Organizer submitted a projected event budget and established a reasonable profit margin target. After the Event, EF staff will review the actual income and expenses. If the Event does not meet the agreed-upon profit margin, the Festival Fund may reimburse part of the shortfall, up to thirty percent (30%) of eligible expenses or a maximum of Thirty Thousand Dollars ($30,000), whichever is less, to help close the gap. </w:t>
      </w:r>
    </w:p>
    <w:p w14:paraId="2B45FA8A" w14:textId="77777777" w:rsidR="00BE05D2" w:rsidRPr="00BE05D2" w:rsidRDefault="00BE05D2" w:rsidP="00BE05D2">
      <w:pPr>
        <w:rPr>
          <w:rFonts w:ascii="Cambria" w:hAnsi="Cambria"/>
          <w:sz w:val="22"/>
          <w:szCs w:val="22"/>
        </w:rPr>
      </w:pPr>
    </w:p>
    <w:p w14:paraId="02709E31" w14:textId="77777777" w:rsidR="00BE05D2" w:rsidRPr="00BE05D2" w:rsidRDefault="00BE05D2" w:rsidP="00BE05D2">
      <w:pPr>
        <w:rPr>
          <w:rFonts w:ascii="Cambria" w:hAnsi="Cambria"/>
          <w:sz w:val="22"/>
          <w:szCs w:val="22"/>
        </w:rPr>
      </w:pPr>
      <w:r w:rsidRPr="00BE05D2">
        <w:rPr>
          <w:rFonts w:ascii="Cambria" w:hAnsi="Cambria"/>
          <w:bCs/>
          <w:sz w:val="22"/>
          <w:szCs w:val="22"/>
        </w:rPr>
        <w:t xml:space="preserve">3.2 </w:t>
      </w:r>
      <w:r w:rsidRPr="00BE05D2">
        <w:rPr>
          <w:rFonts w:ascii="Cambria" w:hAnsi="Cambria"/>
          <w:bCs/>
          <w:sz w:val="22"/>
          <w:szCs w:val="22"/>
          <w:u w:val="single"/>
        </w:rPr>
        <w:t>Projected Budget</w:t>
      </w:r>
      <w:r w:rsidRPr="00BE05D2">
        <w:rPr>
          <w:rFonts w:ascii="Cambria" w:hAnsi="Cambria"/>
          <w:bCs/>
          <w:sz w:val="22"/>
          <w:szCs w:val="22"/>
        </w:rPr>
        <w:t>.</w:t>
      </w:r>
      <w:r w:rsidRPr="00BE05D2">
        <w:rPr>
          <w:rFonts w:ascii="Cambria" w:hAnsi="Cambria"/>
          <w:sz w:val="22"/>
          <w:szCs w:val="22"/>
        </w:rPr>
        <w:t xml:space="preserve"> Festival Organizer's application represented the following projected budget for the Event:</w:t>
      </w:r>
    </w:p>
    <w:p w14:paraId="1735D66E" w14:textId="77777777" w:rsidR="00BE05D2" w:rsidRDefault="00BE05D2" w:rsidP="00BE05D2">
      <w:pPr>
        <w:rPr>
          <w:rFonts w:ascii="Cambria" w:hAnsi="Cambria"/>
          <w:sz w:val="22"/>
          <w:szCs w:val="22"/>
        </w:rPr>
      </w:pPr>
    </w:p>
    <w:p w14:paraId="35718043" w14:textId="36A947D7" w:rsidR="00BE05D2" w:rsidRPr="00BE05D2" w:rsidRDefault="00BE05D2" w:rsidP="00BE05D2">
      <w:pPr>
        <w:rPr>
          <w:rFonts w:ascii="Cambria" w:hAnsi="Cambria"/>
          <w:sz w:val="22"/>
          <w:szCs w:val="22"/>
        </w:rPr>
      </w:pPr>
      <w:r w:rsidRPr="00BE05D2">
        <w:rPr>
          <w:rFonts w:ascii="Cambria" w:hAnsi="Cambria"/>
          <w:sz w:val="22"/>
          <w:szCs w:val="22"/>
        </w:rPr>
        <w:lastRenderedPageBreak/>
        <w:t>Total Projected Budget: $______________</w:t>
      </w:r>
    </w:p>
    <w:p w14:paraId="5E52689A" w14:textId="77777777" w:rsidR="00BE05D2" w:rsidRPr="00BE05D2" w:rsidRDefault="00BE05D2" w:rsidP="00BE05D2">
      <w:pPr>
        <w:rPr>
          <w:rFonts w:ascii="Cambria" w:hAnsi="Cambria"/>
          <w:sz w:val="22"/>
          <w:szCs w:val="22"/>
        </w:rPr>
      </w:pPr>
      <w:r w:rsidRPr="00BE05D2">
        <w:rPr>
          <w:rFonts w:ascii="Cambria" w:hAnsi="Cambria"/>
          <w:sz w:val="22"/>
          <w:szCs w:val="22"/>
        </w:rPr>
        <w:t>Expected Revenue: $______________</w:t>
      </w:r>
    </w:p>
    <w:p w14:paraId="1A83B9C2" w14:textId="77777777" w:rsidR="00BE05D2" w:rsidRPr="00BE05D2" w:rsidRDefault="00BE05D2" w:rsidP="00BE05D2">
      <w:pPr>
        <w:rPr>
          <w:rFonts w:ascii="Cambria" w:hAnsi="Cambria"/>
          <w:sz w:val="22"/>
          <w:szCs w:val="22"/>
        </w:rPr>
      </w:pPr>
      <w:r w:rsidRPr="00BE05D2">
        <w:rPr>
          <w:rFonts w:ascii="Cambria" w:hAnsi="Cambria"/>
          <w:sz w:val="22"/>
          <w:szCs w:val="22"/>
        </w:rPr>
        <w:t>Expected Expenses: $______________</w:t>
      </w:r>
    </w:p>
    <w:p w14:paraId="4A7A0AD6" w14:textId="77777777" w:rsidR="00BE05D2" w:rsidRPr="00BE05D2" w:rsidRDefault="00BE05D2" w:rsidP="00BE05D2">
      <w:pPr>
        <w:rPr>
          <w:rFonts w:ascii="Cambria" w:hAnsi="Cambria"/>
          <w:sz w:val="22"/>
          <w:szCs w:val="22"/>
        </w:rPr>
      </w:pPr>
      <w:r w:rsidRPr="00BE05D2">
        <w:rPr>
          <w:rFonts w:ascii="Cambria" w:hAnsi="Cambria"/>
          <w:sz w:val="22"/>
          <w:szCs w:val="22"/>
        </w:rPr>
        <w:t>Anticipated Net Profit: $______________</w:t>
      </w:r>
    </w:p>
    <w:p w14:paraId="46FE98E5" w14:textId="77777777" w:rsidR="00BE05D2" w:rsidRPr="00BE05D2" w:rsidRDefault="00BE05D2" w:rsidP="00BE05D2">
      <w:pPr>
        <w:rPr>
          <w:rFonts w:ascii="Cambria" w:hAnsi="Cambria"/>
          <w:sz w:val="22"/>
          <w:szCs w:val="22"/>
        </w:rPr>
      </w:pPr>
      <w:r w:rsidRPr="00BE05D2">
        <w:rPr>
          <w:rFonts w:ascii="Cambria" w:hAnsi="Cambria"/>
          <w:sz w:val="22"/>
          <w:szCs w:val="22"/>
        </w:rPr>
        <w:t xml:space="preserve">Target Profit Margin: </w:t>
      </w:r>
      <w:r w:rsidRPr="00BE05D2">
        <w:rPr>
          <w:rFonts w:ascii="Cambria" w:hAnsi="Cambria"/>
          <w:b/>
          <w:sz w:val="22"/>
          <w:szCs w:val="22"/>
          <w:highlight w:val="yellow"/>
        </w:rPr>
        <w:t>% or $</w:t>
      </w:r>
    </w:p>
    <w:p w14:paraId="6BDDB464" w14:textId="77777777" w:rsidR="00BE05D2" w:rsidRDefault="00BE05D2" w:rsidP="00BE05D2">
      <w:pPr>
        <w:rPr>
          <w:rFonts w:ascii="Cambria" w:hAnsi="Cambria"/>
          <w:b/>
          <w:sz w:val="22"/>
          <w:szCs w:val="22"/>
        </w:rPr>
      </w:pPr>
    </w:p>
    <w:p w14:paraId="303C6B46" w14:textId="076FECD7" w:rsidR="00BE05D2" w:rsidRDefault="00BE05D2" w:rsidP="00BE05D2">
      <w:pPr>
        <w:rPr>
          <w:rFonts w:ascii="Cambria" w:hAnsi="Cambria"/>
          <w:sz w:val="22"/>
          <w:szCs w:val="22"/>
        </w:rPr>
      </w:pPr>
      <w:r w:rsidRPr="00BE05D2">
        <w:rPr>
          <w:rFonts w:ascii="Cambria" w:hAnsi="Cambria"/>
          <w:b/>
          <w:sz w:val="22"/>
          <w:szCs w:val="22"/>
        </w:rPr>
        <w:t>3.3 Margin Protection Request; Maximum Payment.</w:t>
      </w:r>
      <w:r w:rsidRPr="00BE05D2">
        <w:rPr>
          <w:rFonts w:ascii="Cambria" w:hAnsi="Cambria"/>
          <w:sz w:val="22"/>
          <w:szCs w:val="22"/>
        </w:rPr>
        <w:t xml:space="preserve"> Festival Organizer's margin protection request amount is $</w:t>
      </w:r>
      <w:r w:rsidRPr="00BE05D2">
        <w:rPr>
          <w:rFonts w:ascii="Cambria" w:hAnsi="Cambria"/>
          <w:sz w:val="22"/>
          <w:szCs w:val="22"/>
          <w:highlight w:val="yellow"/>
        </w:rPr>
        <w:t>______________</w:t>
      </w:r>
      <w:r w:rsidRPr="00BE05D2">
        <w:rPr>
          <w:rFonts w:ascii="Cambria" w:hAnsi="Cambria"/>
          <w:sz w:val="22"/>
          <w:szCs w:val="22"/>
        </w:rPr>
        <w:t xml:space="preserve">. The maximum margin protection payment EF may provide under this MOU is the lesser of (i) thirty percent (30%) of eligible expenses, or (ii) Thirty Thousand Dollars ($30,000), or (iii) Festival Organizer's margin protection request amount. </w:t>
      </w:r>
    </w:p>
    <w:p w14:paraId="45C9DD3E" w14:textId="77777777" w:rsidR="00BE05D2" w:rsidRPr="00BE05D2" w:rsidRDefault="00BE05D2" w:rsidP="00BE05D2">
      <w:pPr>
        <w:rPr>
          <w:rFonts w:ascii="Cambria" w:hAnsi="Cambria"/>
          <w:sz w:val="22"/>
          <w:szCs w:val="22"/>
        </w:rPr>
      </w:pPr>
    </w:p>
    <w:p w14:paraId="18EC2D5B" w14:textId="77777777" w:rsidR="00BE05D2" w:rsidRDefault="00BE05D2" w:rsidP="00BE05D2">
      <w:pPr>
        <w:rPr>
          <w:rFonts w:ascii="Cambria" w:hAnsi="Cambria"/>
          <w:sz w:val="22"/>
          <w:szCs w:val="22"/>
        </w:rPr>
      </w:pPr>
      <w:r w:rsidRPr="00BE05D2">
        <w:rPr>
          <w:rFonts w:ascii="Cambria" w:hAnsi="Cambria"/>
          <w:b/>
          <w:sz w:val="22"/>
          <w:szCs w:val="22"/>
        </w:rPr>
        <w:t>3.4 Eligible Expenses.</w:t>
      </w:r>
      <w:r w:rsidRPr="00BE05D2">
        <w:rPr>
          <w:rFonts w:ascii="Cambria" w:hAnsi="Cambria"/>
          <w:sz w:val="22"/>
          <w:szCs w:val="22"/>
        </w:rPr>
        <w:t xml:space="preserve"> Eligible expenses are reasonable, documented, and directly related to the production, marketing, permitting, logistics, and operation of the Event, as determined by EF in its reasonable discretion. Eligible expenses do not include costs incurred prior to execution of this MOU or costs unrelated to the Event.</w:t>
      </w:r>
    </w:p>
    <w:p w14:paraId="6F8D5854" w14:textId="77777777" w:rsidR="00BE05D2" w:rsidRPr="00BE05D2" w:rsidRDefault="00BE05D2" w:rsidP="00BE05D2">
      <w:pPr>
        <w:rPr>
          <w:rFonts w:ascii="Cambria" w:hAnsi="Cambria"/>
          <w:sz w:val="22"/>
          <w:szCs w:val="22"/>
        </w:rPr>
      </w:pPr>
    </w:p>
    <w:p w14:paraId="3794B621" w14:textId="77777777" w:rsidR="00BE05D2" w:rsidRDefault="00BE05D2" w:rsidP="00BE05D2">
      <w:pPr>
        <w:rPr>
          <w:rFonts w:ascii="Cambria" w:hAnsi="Cambria"/>
          <w:sz w:val="22"/>
          <w:szCs w:val="22"/>
        </w:rPr>
      </w:pPr>
      <w:r w:rsidRPr="00BE05D2">
        <w:rPr>
          <w:rFonts w:ascii="Cambria" w:hAnsi="Cambria"/>
          <w:b/>
          <w:sz w:val="22"/>
          <w:szCs w:val="22"/>
        </w:rPr>
        <w:t>3.5 Payment; Post-Event Reconciliation.</w:t>
      </w:r>
      <w:r w:rsidRPr="00BE05D2">
        <w:rPr>
          <w:rFonts w:ascii="Cambria" w:hAnsi="Cambria"/>
          <w:sz w:val="22"/>
          <w:szCs w:val="22"/>
        </w:rPr>
        <w:t xml:space="preserve"> Within sixty (60) days after the Event, Festival Organizer will provide EF with the post-event reporting and documentation required by Section 5 below. EF will review the submitted materials and determine the actual profit margin achieved by the Event. If the actual profit margin is below the target profit margin set forth in Section 3.2, EF will calculate the margin protection payment, subject to the maximum limits set forth in Section 3.3. Payment, if any, will be disbursed within thirty (30) days after EF's approval of Festival Organizer's post-event report and supporting documentation. </w:t>
      </w:r>
    </w:p>
    <w:p w14:paraId="568A8786" w14:textId="77777777" w:rsidR="00BE05D2" w:rsidRPr="00BE05D2" w:rsidRDefault="00BE05D2" w:rsidP="00BE05D2">
      <w:pPr>
        <w:rPr>
          <w:rFonts w:ascii="Cambria" w:hAnsi="Cambria"/>
          <w:sz w:val="22"/>
          <w:szCs w:val="22"/>
        </w:rPr>
      </w:pPr>
    </w:p>
    <w:p w14:paraId="5F1BE10F" w14:textId="77777777" w:rsidR="00BE05D2" w:rsidRDefault="00BE05D2" w:rsidP="00BE05D2">
      <w:pPr>
        <w:rPr>
          <w:rFonts w:ascii="Cambria" w:hAnsi="Cambria"/>
          <w:sz w:val="22"/>
          <w:szCs w:val="22"/>
        </w:rPr>
      </w:pPr>
      <w:r w:rsidRPr="00BE05D2">
        <w:rPr>
          <w:rFonts w:ascii="Cambria" w:hAnsi="Cambria"/>
          <w:b/>
          <w:sz w:val="22"/>
          <w:szCs w:val="22"/>
        </w:rPr>
        <w:t>3.6 Appropriation Contingency.</w:t>
      </w:r>
      <w:r w:rsidRPr="00BE05D2">
        <w:rPr>
          <w:rFonts w:ascii="Cambria" w:hAnsi="Cambria"/>
          <w:sz w:val="22"/>
          <w:szCs w:val="22"/>
        </w:rPr>
        <w:t xml:space="preserve"> EF's obligations under this MOU are contingent upon funds being appropriated, budgeted, and otherwise made available to EF for such purposes. If sufficient funds are not appropriated or are otherwise unavailable, EF may terminate this MOU upon written notice without further liability, except for payment of properly documented amounts due and owing </w:t>
      </w:r>
      <w:proofErr w:type="gramStart"/>
      <w:r w:rsidRPr="00BE05D2">
        <w:rPr>
          <w:rFonts w:ascii="Cambria" w:hAnsi="Cambria"/>
          <w:sz w:val="22"/>
          <w:szCs w:val="22"/>
        </w:rPr>
        <w:t>through</w:t>
      </w:r>
      <w:proofErr w:type="gramEnd"/>
      <w:r w:rsidRPr="00BE05D2">
        <w:rPr>
          <w:rFonts w:ascii="Cambria" w:hAnsi="Cambria"/>
          <w:sz w:val="22"/>
          <w:szCs w:val="22"/>
        </w:rPr>
        <w:t xml:space="preserve"> the effective date of termination, to the extent of funds duly appropriated and available. </w:t>
      </w:r>
    </w:p>
    <w:p w14:paraId="4A58DACF" w14:textId="77777777" w:rsidR="00BE05D2" w:rsidRPr="00BE05D2" w:rsidRDefault="00BE05D2" w:rsidP="00BE05D2">
      <w:pPr>
        <w:rPr>
          <w:rFonts w:ascii="Cambria" w:hAnsi="Cambria"/>
          <w:sz w:val="22"/>
          <w:szCs w:val="22"/>
        </w:rPr>
      </w:pPr>
    </w:p>
    <w:p w14:paraId="4B95EAD1" w14:textId="77777777" w:rsidR="00BE05D2" w:rsidRDefault="00BE05D2" w:rsidP="00BE05D2">
      <w:pPr>
        <w:rPr>
          <w:rFonts w:ascii="Cambria" w:hAnsi="Cambria"/>
          <w:b/>
          <w:bCs/>
          <w:sz w:val="22"/>
          <w:szCs w:val="22"/>
        </w:rPr>
      </w:pPr>
      <w:r w:rsidRPr="00BE05D2">
        <w:rPr>
          <w:rFonts w:ascii="Cambria" w:hAnsi="Cambria"/>
          <w:b/>
          <w:bCs/>
          <w:sz w:val="22"/>
          <w:szCs w:val="22"/>
        </w:rPr>
        <w:t>4. Festival Organizer Responsibilities; EF Branding and Recognition</w:t>
      </w:r>
    </w:p>
    <w:p w14:paraId="1AC7EA13" w14:textId="77777777" w:rsidR="00BE05D2" w:rsidRPr="00BE05D2" w:rsidRDefault="00BE05D2" w:rsidP="00BE05D2">
      <w:pPr>
        <w:rPr>
          <w:rFonts w:ascii="Cambria" w:hAnsi="Cambria"/>
          <w:b/>
          <w:bCs/>
          <w:sz w:val="22"/>
          <w:szCs w:val="22"/>
        </w:rPr>
      </w:pPr>
    </w:p>
    <w:p w14:paraId="515E431E" w14:textId="77777777" w:rsidR="00BE05D2" w:rsidRDefault="00BE05D2" w:rsidP="00BE05D2">
      <w:pPr>
        <w:rPr>
          <w:rFonts w:ascii="Cambria" w:hAnsi="Cambria"/>
          <w:sz w:val="22"/>
          <w:szCs w:val="22"/>
        </w:rPr>
      </w:pPr>
      <w:r w:rsidRPr="00BE05D2">
        <w:rPr>
          <w:rFonts w:ascii="Cambria" w:hAnsi="Cambria"/>
          <w:bCs/>
          <w:sz w:val="22"/>
          <w:szCs w:val="22"/>
        </w:rPr>
        <w:t xml:space="preserve">4.1 </w:t>
      </w:r>
      <w:r w:rsidRPr="00BE05D2">
        <w:rPr>
          <w:rFonts w:ascii="Cambria" w:hAnsi="Cambria"/>
          <w:bCs/>
          <w:sz w:val="22"/>
          <w:szCs w:val="22"/>
          <w:u w:val="single"/>
        </w:rPr>
        <w:t>Event Production</w:t>
      </w:r>
      <w:r w:rsidRPr="00BE05D2">
        <w:rPr>
          <w:rFonts w:ascii="Cambria" w:hAnsi="Cambria"/>
          <w:bCs/>
          <w:sz w:val="22"/>
          <w:szCs w:val="22"/>
        </w:rPr>
        <w:t>.</w:t>
      </w:r>
      <w:r w:rsidRPr="00BE05D2">
        <w:rPr>
          <w:rFonts w:ascii="Cambria" w:hAnsi="Cambria"/>
          <w:sz w:val="22"/>
          <w:szCs w:val="22"/>
        </w:rPr>
        <w:t xml:space="preserve"> Festival Organizer will plan, organize, permit, and produce the Event; secure all necessary permits, permissions, and approvals from the City of Fayetteville and other relevant authorities; coordinate with public safety; and comply with all applicable local, state, and federal laws, regulations, and ordinances.</w:t>
      </w:r>
    </w:p>
    <w:p w14:paraId="77A5DE57" w14:textId="77777777" w:rsidR="00BE05D2" w:rsidRPr="00BE05D2" w:rsidRDefault="00BE05D2" w:rsidP="00BE05D2">
      <w:pPr>
        <w:rPr>
          <w:rFonts w:ascii="Cambria" w:hAnsi="Cambria"/>
          <w:sz w:val="22"/>
          <w:szCs w:val="22"/>
        </w:rPr>
      </w:pPr>
    </w:p>
    <w:p w14:paraId="2841C505" w14:textId="77777777" w:rsidR="00BE05D2" w:rsidRDefault="00BE05D2" w:rsidP="00BE05D2">
      <w:pPr>
        <w:rPr>
          <w:rFonts w:ascii="Cambria" w:hAnsi="Cambria"/>
          <w:sz w:val="22"/>
          <w:szCs w:val="22"/>
        </w:rPr>
      </w:pPr>
      <w:r w:rsidRPr="00BE05D2">
        <w:rPr>
          <w:rFonts w:ascii="Cambria" w:hAnsi="Cambria"/>
          <w:bCs/>
          <w:sz w:val="22"/>
          <w:szCs w:val="22"/>
        </w:rPr>
        <w:t xml:space="preserve">4.2 </w:t>
      </w:r>
      <w:r w:rsidRPr="00BE05D2">
        <w:rPr>
          <w:rFonts w:ascii="Cambria" w:hAnsi="Cambria"/>
          <w:bCs/>
          <w:sz w:val="22"/>
          <w:szCs w:val="22"/>
          <w:u w:val="single"/>
        </w:rPr>
        <w:t>Financial Responsibility</w:t>
      </w:r>
      <w:r w:rsidRPr="00BE05D2">
        <w:rPr>
          <w:rFonts w:ascii="Cambria" w:hAnsi="Cambria"/>
          <w:bCs/>
          <w:sz w:val="22"/>
          <w:szCs w:val="22"/>
        </w:rPr>
        <w:t>.</w:t>
      </w:r>
      <w:r w:rsidRPr="00BE05D2">
        <w:rPr>
          <w:rFonts w:ascii="Cambria" w:hAnsi="Cambria"/>
          <w:sz w:val="22"/>
          <w:szCs w:val="22"/>
        </w:rPr>
        <w:t xml:space="preserve"> Festival Organizer will maintain detailed and realistic budgets, credible revenue expectations, and risk assessments for the Event. Festival Organizer will exercise sound financial management and maintain accurate records of all Event income and expenses. </w:t>
      </w:r>
    </w:p>
    <w:p w14:paraId="590461DA" w14:textId="77777777" w:rsidR="00BE05D2" w:rsidRPr="00BE05D2" w:rsidRDefault="00BE05D2" w:rsidP="00BE05D2">
      <w:pPr>
        <w:rPr>
          <w:rFonts w:ascii="Cambria" w:hAnsi="Cambria"/>
          <w:sz w:val="22"/>
          <w:szCs w:val="22"/>
        </w:rPr>
      </w:pPr>
    </w:p>
    <w:p w14:paraId="7E30129A" w14:textId="77777777" w:rsidR="00BE05D2" w:rsidRDefault="00BE05D2" w:rsidP="00BE05D2">
      <w:pPr>
        <w:rPr>
          <w:rFonts w:ascii="Cambria" w:hAnsi="Cambria"/>
          <w:sz w:val="22"/>
          <w:szCs w:val="22"/>
        </w:rPr>
      </w:pPr>
      <w:r w:rsidRPr="00BE05D2">
        <w:rPr>
          <w:rFonts w:ascii="Cambria" w:hAnsi="Cambria"/>
          <w:bCs/>
          <w:sz w:val="22"/>
          <w:szCs w:val="22"/>
        </w:rPr>
        <w:t xml:space="preserve">4.3 </w:t>
      </w:r>
      <w:r w:rsidRPr="00BE05D2">
        <w:rPr>
          <w:rFonts w:ascii="Cambria" w:hAnsi="Cambria"/>
          <w:bCs/>
          <w:sz w:val="22"/>
          <w:szCs w:val="22"/>
          <w:u w:val="single"/>
        </w:rPr>
        <w:t>EF Recognition; Sponsorship Benefits</w:t>
      </w:r>
      <w:r w:rsidRPr="00BE05D2">
        <w:rPr>
          <w:rFonts w:ascii="Cambria" w:hAnsi="Cambria"/>
          <w:bCs/>
          <w:sz w:val="22"/>
          <w:szCs w:val="22"/>
        </w:rPr>
        <w:t>.</w:t>
      </w:r>
      <w:r w:rsidRPr="00BE05D2">
        <w:rPr>
          <w:rFonts w:ascii="Cambria" w:hAnsi="Cambria"/>
          <w:sz w:val="22"/>
          <w:szCs w:val="22"/>
        </w:rPr>
        <w:t xml:space="preserve"> In consideration of EF's margin protection support, Festival Organizer will recognize EF as a sponsor of the Event in a reasonably prominent manner, including verbal acknowledgments, logo placement on event signage and marketing materials, website and social media recognition, and other customary sponsor acknowledgments. The Parties will coordinate in good faith to align sponsorship recognition with EF's destination marketing efforts, including coordinated social media posts and inclusion in earned media opportunities where feasible. </w:t>
      </w:r>
    </w:p>
    <w:p w14:paraId="3F53978C" w14:textId="77777777" w:rsidR="00BE05D2" w:rsidRPr="00BE05D2" w:rsidRDefault="00BE05D2" w:rsidP="00BE05D2">
      <w:pPr>
        <w:rPr>
          <w:rFonts w:ascii="Cambria" w:hAnsi="Cambria"/>
          <w:sz w:val="22"/>
          <w:szCs w:val="22"/>
        </w:rPr>
      </w:pPr>
    </w:p>
    <w:p w14:paraId="15468A38" w14:textId="77777777" w:rsidR="00BE05D2" w:rsidRDefault="00BE05D2" w:rsidP="00BE05D2">
      <w:pPr>
        <w:rPr>
          <w:rFonts w:ascii="Cambria" w:hAnsi="Cambria"/>
          <w:sz w:val="22"/>
          <w:szCs w:val="22"/>
        </w:rPr>
      </w:pPr>
      <w:r w:rsidRPr="00BE05D2">
        <w:rPr>
          <w:rFonts w:ascii="Cambria" w:hAnsi="Cambria"/>
          <w:bCs/>
          <w:sz w:val="22"/>
          <w:szCs w:val="22"/>
        </w:rPr>
        <w:lastRenderedPageBreak/>
        <w:t xml:space="preserve">4.4 </w:t>
      </w:r>
      <w:r w:rsidRPr="00BE05D2">
        <w:rPr>
          <w:rFonts w:ascii="Cambria" w:hAnsi="Cambria"/>
          <w:bCs/>
          <w:sz w:val="22"/>
          <w:szCs w:val="22"/>
          <w:u w:val="single"/>
        </w:rPr>
        <w:t>EF Branding; Approvals</w:t>
      </w:r>
      <w:r w:rsidRPr="00BE05D2">
        <w:rPr>
          <w:rFonts w:ascii="Cambria" w:hAnsi="Cambria"/>
          <w:bCs/>
          <w:sz w:val="22"/>
          <w:szCs w:val="22"/>
        </w:rPr>
        <w:t>.</w:t>
      </w:r>
      <w:r w:rsidRPr="00BE05D2">
        <w:rPr>
          <w:rFonts w:ascii="Cambria" w:hAnsi="Cambria"/>
          <w:sz w:val="22"/>
          <w:szCs w:val="22"/>
        </w:rPr>
        <w:t xml:space="preserve"> Each Party retains approval over use of its name, logo, and trademarks. Festival Organizer will adhere to EF brand guidelines for logo placement and recognition, which EF will provide to Festival Organizer. EF approvals may be provided by email and will not be unreasonably withheld, conditioned, or delayed. </w:t>
      </w:r>
    </w:p>
    <w:p w14:paraId="15A704F3" w14:textId="77777777" w:rsidR="00BE05D2" w:rsidRPr="00BE05D2" w:rsidRDefault="00BE05D2" w:rsidP="00BE05D2">
      <w:pPr>
        <w:rPr>
          <w:rFonts w:ascii="Cambria" w:hAnsi="Cambria"/>
          <w:sz w:val="22"/>
          <w:szCs w:val="22"/>
        </w:rPr>
      </w:pPr>
    </w:p>
    <w:p w14:paraId="4E314BF4" w14:textId="77777777" w:rsidR="00BE05D2" w:rsidRDefault="00BE05D2" w:rsidP="00BE05D2">
      <w:pPr>
        <w:rPr>
          <w:rFonts w:ascii="Cambria" w:hAnsi="Cambria"/>
          <w:sz w:val="22"/>
          <w:szCs w:val="22"/>
        </w:rPr>
      </w:pPr>
      <w:r w:rsidRPr="00BE05D2">
        <w:rPr>
          <w:rFonts w:ascii="Cambria" w:hAnsi="Cambria"/>
          <w:bCs/>
          <w:sz w:val="22"/>
          <w:szCs w:val="22"/>
        </w:rPr>
        <w:t xml:space="preserve">4.5 </w:t>
      </w:r>
      <w:r w:rsidRPr="00BE05D2">
        <w:rPr>
          <w:rFonts w:ascii="Cambria" w:hAnsi="Cambria"/>
          <w:bCs/>
          <w:sz w:val="22"/>
          <w:szCs w:val="22"/>
          <w:u w:val="single"/>
        </w:rPr>
        <w:t>Access and Inclusion</w:t>
      </w:r>
      <w:r w:rsidRPr="00BE05D2">
        <w:rPr>
          <w:rFonts w:ascii="Cambria" w:hAnsi="Cambria"/>
          <w:bCs/>
          <w:sz w:val="22"/>
          <w:szCs w:val="22"/>
        </w:rPr>
        <w:t>.</w:t>
      </w:r>
      <w:r w:rsidRPr="00BE05D2">
        <w:rPr>
          <w:rFonts w:ascii="Cambria" w:hAnsi="Cambria"/>
          <w:sz w:val="22"/>
          <w:szCs w:val="22"/>
        </w:rPr>
        <w:t xml:space="preserve"> Festival Organizer will implement concrete strategies to welcome underserved groups, provide accessibility plans consistent with the Americans with Disabilities Act and other applicable laws, and ensure inclusive representation at the Event. </w:t>
      </w:r>
    </w:p>
    <w:p w14:paraId="12C3EF80" w14:textId="77777777" w:rsidR="00BE05D2" w:rsidRPr="00BE05D2" w:rsidRDefault="00BE05D2" w:rsidP="00BE05D2">
      <w:pPr>
        <w:rPr>
          <w:rFonts w:ascii="Cambria" w:hAnsi="Cambria"/>
          <w:sz w:val="22"/>
          <w:szCs w:val="22"/>
        </w:rPr>
      </w:pPr>
    </w:p>
    <w:p w14:paraId="543B9FAA" w14:textId="77777777" w:rsidR="00BE05D2" w:rsidRDefault="00BE05D2" w:rsidP="00BE05D2">
      <w:pPr>
        <w:rPr>
          <w:rFonts w:ascii="Cambria" w:hAnsi="Cambria"/>
          <w:sz w:val="22"/>
          <w:szCs w:val="22"/>
        </w:rPr>
      </w:pPr>
      <w:r w:rsidRPr="00BE05D2">
        <w:rPr>
          <w:rFonts w:ascii="Cambria" w:hAnsi="Cambria"/>
          <w:bCs/>
          <w:sz w:val="22"/>
          <w:szCs w:val="22"/>
        </w:rPr>
        <w:t xml:space="preserve">4.6 </w:t>
      </w:r>
      <w:r w:rsidRPr="00BE05D2">
        <w:rPr>
          <w:rFonts w:ascii="Cambria" w:hAnsi="Cambria"/>
          <w:bCs/>
          <w:sz w:val="22"/>
          <w:szCs w:val="22"/>
          <w:u w:val="single"/>
        </w:rPr>
        <w:t>Sustainability</w:t>
      </w:r>
      <w:r w:rsidRPr="00BE05D2">
        <w:rPr>
          <w:rFonts w:ascii="Cambria" w:hAnsi="Cambria"/>
          <w:bCs/>
          <w:sz w:val="22"/>
          <w:szCs w:val="22"/>
        </w:rPr>
        <w:t>.</w:t>
      </w:r>
      <w:r w:rsidRPr="00BE05D2">
        <w:rPr>
          <w:rFonts w:ascii="Cambria" w:hAnsi="Cambria"/>
          <w:sz w:val="22"/>
          <w:szCs w:val="22"/>
        </w:rPr>
        <w:t xml:space="preserve"> Festival Organizer will implement clear plans to reduce environmental impact through waste reduction, recycling, or other eco-friendly practices. </w:t>
      </w:r>
    </w:p>
    <w:p w14:paraId="6750F727" w14:textId="77777777" w:rsidR="00BE05D2" w:rsidRPr="00BE05D2" w:rsidRDefault="00BE05D2" w:rsidP="00BE05D2">
      <w:pPr>
        <w:rPr>
          <w:rFonts w:ascii="Cambria" w:hAnsi="Cambria"/>
          <w:sz w:val="22"/>
          <w:szCs w:val="22"/>
        </w:rPr>
      </w:pPr>
    </w:p>
    <w:p w14:paraId="0E69164D" w14:textId="77777777" w:rsidR="00BE05D2" w:rsidRDefault="00BE05D2" w:rsidP="00BE05D2">
      <w:pPr>
        <w:rPr>
          <w:rFonts w:ascii="Cambria" w:hAnsi="Cambria"/>
          <w:sz w:val="22"/>
          <w:szCs w:val="22"/>
        </w:rPr>
      </w:pPr>
      <w:r w:rsidRPr="00BE05D2">
        <w:rPr>
          <w:rFonts w:ascii="Cambria" w:hAnsi="Cambria"/>
          <w:bCs/>
          <w:sz w:val="22"/>
          <w:szCs w:val="22"/>
        </w:rPr>
        <w:t xml:space="preserve">4.7 </w:t>
      </w:r>
      <w:r w:rsidRPr="00BE05D2">
        <w:rPr>
          <w:rFonts w:ascii="Cambria" w:hAnsi="Cambria"/>
          <w:bCs/>
          <w:sz w:val="22"/>
          <w:szCs w:val="22"/>
          <w:u w:val="single"/>
        </w:rPr>
        <w:t>EF Responsibilities</w:t>
      </w:r>
      <w:r w:rsidRPr="00BE05D2">
        <w:rPr>
          <w:rFonts w:ascii="Cambria" w:hAnsi="Cambria"/>
          <w:bCs/>
          <w:sz w:val="22"/>
          <w:szCs w:val="22"/>
        </w:rPr>
        <w:t>.</w:t>
      </w:r>
      <w:r w:rsidRPr="00BE05D2">
        <w:rPr>
          <w:rFonts w:ascii="Cambria" w:hAnsi="Cambria"/>
          <w:sz w:val="22"/>
          <w:szCs w:val="22"/>
        </w:rPr>
        <w:t xml:space="preserve"> EF will provide margin protection funding as set forth herein, subject to appropriation and the terms of this MOU. EF will collaborate on sponsor recognition and provide EF brand guidelines and approvals reasonably necessary to implement the sponsorship benefits. </w:t>
      </w:r>
    </w:p>
    <w:p w14:paraId="66B4DCF1" w14:textId="77777777" w:rsidR="00BE05D2" w:rsidRPr="00BE05D2" w:rsidRDefault="00BE05D2" w:rsidP="00BE05D2">
      <w:pPr>
        <w:rPr>
          <w:rFonts w:ascii="Cambria" w:hAnsi="Cambria"/>
          <w:sz w:val="22"/>
          <w:szCs w:val="22"/>
        </w:rPr>
      </w:pPr>
    </w:p>
    <w:p w14:paraId="70893DC5" w14:textId="77777777" w:rsidR="00BE05D2" w:rsidRDefault="00BE05D2" w:rsidP="00BE05D2">
      <w:pPr>
        <w:rPr>
          <w:rFonts w:ascii="Cambria" w:hAnsi="Cambria"/>
          <w:b/>
          <w:bCs/>
          <w:sz w:val="22"/>
          <w:szCs w:val="22"/>
        </w:rPr>
      </w:pPr>
      <w:r w:rsidRPr="00BE05D2">
        <w:rPr>
          <w:rFonts w:ascii="Cambria" w:hAnsi="Cambria"/>
          <w:b/>
          <w:bCs/>
          <w:sz w:val="22"/>
          <w:szCs w:val="22"/>
        </w:rPr>
        <w:t>5. Reporting; Measurement</w:t>
      </w:r>
    </w:p>
    <w:p w14:paraId="106C3473" w14:textId="77777777" w:rsidR="00BE05D2" w:rsidRPr="00BE05D2" w:rsidRDefault="00BE05D2" w:rsidP="00BE05D2">
      <w:pPr>
        <w:rPr>
          <w:rFonts w:ascii="Cambria" w:hAnsi="Cambria"/>
          <w:b/>
          <w:bCs/>
          <w:sz w:val="22"/>
          <w:szCs w:val="22"/>
        </w:rPr>
      </w:pPr>
    </w:p>
    <w:p w14:paraId="5C139870" w14:textId="77777777" w:rsidR="00BE05D2" w:rsidRDefault="00BE05D2" w:rsidP="00BE05D2">
      <w:pPr>
        <w:rPr>
          <w:rFonts w:ascii="Cambria" w:hAnsi="Cambria"/>
          <w:sz w:val="22"/>
          <w:szCs w:val="22"/>
        </w:rPr>
      </w:pPr>
      <w:r w:rsidRPr="00BE05D2">
        <w:rPr>
          <w:rFonts w:ascii="Cambria" w:hAnsi="Cambria"/>
          <w:bCs/>
          <w:sz w:val="22"/>
          <w:szCs w:val="22"/>
        </w:rPr>
        <w:t xml:space="preserve">5.1 </w:t>
      </w:r>
      <w:r w:rsidRPr="00BE05D2">
        <w:rPr>
          <w:rFonts w:ascii="Cambria" w:hAnsi="Cambria"/>
          <w:bCs/>
          <w:sz w:val="22"/>
          <w:szCs w:val="22"/>
          <w:u w:val="single"/>
        </w:rPr>
        <w:t>Pre-Event Plan</w:t>
      </w:r>
      <w:r w:rsidRPr="00BE05D2">
        <w:rPr>
          <w:rFonts w:ascii="Cambria" w:hAnsi="Cambria"/>
          <w:bCs/>
          <w:sz w:val="22"/>
          <w:szCs w:val="22"/>
        </w:rPr>
        <w:t>.</w:t>
      </w:r>
      <w:r w:rsidRPr="00BE05D2">
        <w:rPr>
          <w:rFonts w:ascii="Cambria" w:hAnsi="Cambria"/>
          <w:sz w:val="22"/>
          <w:szCs w:val="22"/>
        </w:rPr>
        <w:t xml:space="preserve"> At least sixty (60) days prior to the Event, Festival Organizer will provide </w:t>
      </w:r>
      <w:proofErr w:type="gramStart"/>
      <w:r w:rsidRPr="00BE05D2">
        <w:rPr>
          <w:rFonts w:ascii="Cambria" w:hAnsi="Cambria"/>
          <w:sz w:val="22"/>
          <w:szCs w:val="22"/>
        </w:rPr>
        <w:t>EF</w:t>
      </w:r>
      <w:proofErr w:type="gramEnd"/>
      <w:r w:rsidRPr="00BE05D2">
        <w:rPr>
          <w:rFonts w:ascii="Cambria" w:hAnsi="Cambria"/>
          <w:sz w:val="22"/>
          <w:szCs w:val="22"/>
        </w:rPr>
        <w:t xml:space="preserve"> a written plan outlining scheduled event activities, proposed EF sponsor recognition and placement, marketing and promotional plans, and any material changes to the projected budget or event scope.</w:t>
      </w:r>
    </w:p>
    <w:p w14:paraId="7B27E681" w14:textId="77777777" w:rsidR="00BE05D2" w:rsidRPr="00BE05D2" w:rsidRDefault="00BE05D2" w:rsidP="00BE05D2">
      <w:pPr>
        <w:rPr>
          <w:rFonts w:ascii="Cambria" w:hAnsi="Cambria"/>
          <w:sz w:val="22"/>
          <w:szCs w:val="22"/>
        </w:rPr>
      </w:pPr>
    </w:p>
    <w:p w14:paraId="76CBF3D9" w14:textId="77777777" w:rsidR="00BE05D2" w:rsidRDefault="00BE05D2" w:rsidP="00BE05D2">
      <w:pPr>
        <w:rPr>
          <w:rFonts w:ascii="Cambria" w:hAnsi="Cambria"/>
          <w:sz w:val="22"/>
          <w:szCs w:val="22"/>
        </w:rPr>
      </w:pPr>
      <w:r w:rsidRPr="00BE05D2">
        <w:rPr>
          <w:rFonts w:ascii="Cambria" w:hAnsi="Cambria"/>
          <w:bCs/>
          <w:sz w:val="22"/>
          <w:szCs w:val="22"/>
        </w:rPr>
        <w:t xml:space="preserve">5.2 </w:t>
      </w:r>
      <w:r w:rsidRPr="00BE05D2">
        <w:rPr>
          <w:rFonts w:ascii="Cambria" w:hAnsi="Cambria"/>
          <w:bCs/>
          <w:sz w:val="22"/>
          <w:szCs w:val="22"/>
          <w:u w:val="single"/>
        </w:rPr>
        <w:t>Post-Event Reporting</w:t>
      </w:r>
      <w:r w:rsidRPr="00BE05D2">
        <w:rPr>
          <w:rFonts w:ascii="Cambria" w:hAnsi="Cambria"/>
          <w:bCs/>
          <w:sz w:val="22"/>
          <w:szCs w:val="22"/>
        </w:rPr>
        <w:t>.</w:t>
      </w:r>
      <w:r w:rsidRPr="00BE05D2">
        <w:rPr>
          <w:rFonts w:ascii="Cambria" w:hAnsi="Cambria"/>
          <w:sz w:val="22"/>
          <w:szCs w:val="22"/>
        </w:rPr>
        <w:t xml:space="preserve"> Within sixty (60) days after the Event, Festival Organizer will provide EF with a comprehensive post-event report covering: </w:t>
      </w:r>
    </w:p>
    <w:p w14:paraId="02E15CB0" w14:textId="77777777" w:rsidR="00BE05D2" w:rsidRPr="00BE05D2" w:rsidRDefault="00BE05D2" w:rsidP="00BE05D2">
      <w:pPr>
        <w:rPr>
          <w:rFonts w:ascii="Cambria" w:hAnsi="Cambria"/>
          <w:sz w:val="22"/>
          <w:szCs w:val="22"/>
        </w:rPr>
      </w:pPr>
    </w:p>
    <w:p w14:paraId="0956D302" w14:textId="77777777" w:rsidR="00BE05D2" w:rsidRPr="00BE05D2" w:rsidRDefault="00BE05D2" w:rsidP="00BE05D2">
      <w:pPr>
        <w:rPr>
          <w:rFonts w:ascii="Cambria" w:hAnsi="Cambria"/>
          <w:sz w:val="22"/>
          <w:szCs w:val="22"/>
        </w:rPr>
      </w:pPr>
      <w:r w:rsidRPr="00BE05D2">
        <w:rPr>
          <w:rFonts w:ascii="Cambria" w:hAnsi="Cambria"/>
          <w:sz w:val="22"/>
          <w:szCs w:val="22"/>
        </w:rPr>
        <w:t xml:space="preserve">(a) Actual attendance, including estimates of total attendance and breakdown by local attendees and out-of-town </w:t>
      </w:r>
      <w:proofErr w:type="gramStart"/>
      <w:r w:rsidRPr="00BE05D2">
        <w:rPr>
          <w:rFonts w:ascii="Cambria" w:hAnsi="Cambria"/>
          <w:sz w:val="22"/>
          <w:szCs w:val="22"/>
        </w:rPr>
        <w:t>visitors;</w:t>
      </w:r>
      <w:proofErr w:type="gramEnd"/>
    </w:p>
    <w:p w14:paraId="62E99AEA" w14:textId="77777777" w:rsidR="00BE05D2" w:rsidRPr="00BE05D2" w:rsidRDefault="00BE05D2" w:rsidP="00BE05D2">
      <w:pPr>
        <w:rPr>
          <w:rFonts w:ascii="Cambria" w:hAnsi="Cambria"/>
          <w:sz w:val="22"/>
          <w:szCs w:val="22"/>
        </w:rPr>
      </w:pPr>
      <w:r w:rsidRPr="00BE05D2">
        <w:rPr>
          <w:rFonts w:ascii="Cambria" w:hAnsi="Cambria"/>
          <w:sz w:val="22"/>
          <w:szCs w:val="22"/>
        </w:rPr>
        <w:t xml:space="preserve">(b) Actual financial performance, including itemized actual revenue and actual expenses with supporting </w:t>
      </w:r>
      <w:proofErr w:type="gramStart"/>
      <w:r w:rsidRPr="00BE05D2">
        <w:rPr>
          <w:rFonts w:ascii="Cambria" w:hAnsi="Cambria"/>
          <w:sz w:val="22"/>
          <w:szCs w:val="22"/>
        </w:rPr>
        <w:t>documentation;</w:t>
      </w:r>
      <w:proofErr w:type="gramEnd"/>
    </w:p>
    <w:p w14:paraId="36E8DCC6" w14:textId="77777777" w:rsidR="00BE05D2" w:rsidRPr="00BE05D2" w:rsidRDefault="00BE05D2" w:rsidP="00BE05D2">
      <w:pPr>
        <w:rPr>
          <w:rFonts w:ascii="Cambria" w:hAnsi="Cambria"/>
          <w:sz w:val="22"/>
          <w:szCs w:val="22"/>
        </w:rPr>
      </w:pPr>
      <w:r w:rsidRPr="00BE05D2">
        <w:rPr>
          <w:rFonts w:ascii="Cambria" w:hAnsi="Cambria"/>
          <w:sz w:val="22"/>
          <w:szCs w:val="22"/>
        </w:rPr>
        <w:t xml:space="preserve">(c) Documentation of all income sources and expense categories, including receipts, invoices, vendor contracts, and other financial records sufficient to verify the actual profit </w:t>
      </w:r>
      <w:proofErr w:type="gramStart"/>
      <w:r w:rsidRPr="00BE05D2">
        <w:rPr>
          <w:rFonts w:ascii="Cambria" w:hAnsi="Cambria"/>
          <w:sz w:val="22"/>
          <w:szCs w:val="22"/>
        </w:rPr>
        <w:t>margin;</w:t>
      </w:r>
      <w:proofErr w:type="gramEnd"/>
    </w:p>
    <w:p w14:paraId="1E6A62A3" w14:textId="77777777" w:rsidR="00BE05D2" w:rsidRPr="00BE05D2" w:rsidRDefault="00BE05D2" w:rsidP="00BE05D2">
      <w:pPr>
        <w:rPr>
          <w:rFonts w:ascii="Cambria" w:hAnsi="Cambria"/>
          <w:sz w:val="22"/>
          <w:szCs w:val="22"/>
        </w:rPr>
      </w:pPr>
      <w:r w:rsidRPr="00BE05D2">
        <w:rPr>
          <w:rFonts w:ascii="Cambria" w:hAnsi="Cambria"/>
          <w:sz w:val="22"/>
          <w:szCs w:val="22"/>
        </w:rPr>
        <w:t xml:space="preserve">(d) EF sponsor activations delivered, including photos, samples of signage and marketing materials featuring EF branding, and description of recognition </w:t>
      </w:r>
      <w:proofErr w:type="gramStart"/>
      <w:r w:rsidRPr="00BE05D2">
        <w:rPr>
          <w:rFonts w:ascii="Cambria" w:hAnsi="Cambria"/>
          <w:sz w:val="22"/>
          <w:szCs w:val="22"/>
        </w:rPr>
        <w:t>provided;</w:t>
      </w:r>
      <w:proofErr w:type="gramEnd"/>
    </w:p>
    <w:p w14:paraId="7256BE5C" w14:textId="77777777" w:rsidR="00BE05D2" w:rsidRPr="00BE05D2" w:rsidRDefault="00BE05D2" w:rsidP="00BE05D2">
      <w:pPr>
        <w:rPr>
          <w:rFonts w:ascii="Cambria" w:hAnsi="Cambria"/>
          <w:sz w:val="22"/>
          <w:szCs w:val="22"/>
        </w:rPr>
      </w:pPr>
      <w:r w:rsidRPr="00BE05D2">
        <w:rPr>
          <w:rFonts w:ascii="Cambria" w:hAnsi="Cambria"/>
          <w:sz w:val="22"/>
          <w:szCs w:val="22"/>
        </w:rPr>
        <w:t xml:space="preserve">(e) Notable media coverage, earned media, social media metrics, and promotional </w:t>
      </w:r>
      <w:proofErr w:type="gramStart"/>
      <w:r w:rsidRPr="00BE05D2">
        <w:rPr>
          <w:rFonts w:ascii="Cambria" w:hAnsi="Cambria"/>
          <w:sz w:val="22"/>
          <w:szCs w:val="22"/>
        </w:rPr>
        <w:t>reach;</w:t>
      </w:r>
      <w:proofErr w:type="gramEnd"/>
    </w:p>
    <w:p w14:paraId="04D1C3A4" w14:textId="77777777" w:rsidR="00BE05D2" w:rsidRPr="00BE05D2" w:rsidRDefault="00BE05D2" w:rsidP="00BE05D2">
      <w:pPr>
        <w:rPr>
          <w:rFonts w:ascii="Cambria" w:hAnsi="Cambria"/>
          <w:sz w:val="22"/>
          <w:szCs w:val="22"/>
        </w:rPr>
      </w:pPr>
      <w:r w:rsidRPr="00BE05D2">
        <w:rPr>
          <w:rFonts w:ascii="Cambria" w:hAnsi="Cambria"/>
          <w:sz w:val="22"/>
          <w:szCs w:val="22"/>
        </w:rPr>
        <w:t xml:space="preserve">(f) Estimated economic impact, including hotel room nights generated and estimated </w:t>
      </w:r>
      <w:proofErr w:type="gramStart"/>
      <w:r w:rsidRPr="00BE05D2">
        <w:rPr>
          <w:rFonts w:ascii="Cambria" w:hAnsi="Cambria"/>
          <w:sz w:val="22"/>
          <w:szCs w:val="22"/>
        </w:rPr>
        <w:t>spend</w:t>
      </w:r>
      <w:proofErr w:type="gramEnd"/>
      <w:r w:rsidRPr="00BE05D2">
        <w:rPr>
          <w:rFonts w:ascii="Cambria" w:hAnsi="Cambria"/>
          <w:sz w:val="22"/>
          <w:szCs w:val="22"/>
        </w:rPr>
        <w:t xml:space="preserve"> at local restaurants and retail establishments; and</w:t>
      </w:r>
    </w:p>
    <w:p w14:paraId="7E4B138F" w14:textId="77777777" w:rsidR="00BE05D2" w:rsidRDefault="00BE05D2" w:rsidP="00BE05D2">
      <w:pPr>
        <w:rPr>
          <w:rFonts w:ascii="Cambria" w:hAnsi="Cambria"/>
          <w:sz w:val="22"/>
          <w:szCs w:val="22"/>
        </w:rPr>
      </w:pPr>
      <w:r w:rsidRPr="00BE05D2">
        <w:rPr>
          <w:rFonts w:ascii="Cambria" w:hAnsi="Cambria"/>
          <w:sz w:val="22"/>
          <w:szCs w:val="22"/>
        </w:rPr>
        <w:t xml:space="preserve">(g) Community and cultural impact, including assessment of access and inclusion efforts, sustainability practices implemented, and feedback received. </w:t>
      </w:r>
    </w:p>
    <w:p w14:paraId="0AC790AA" w14:textId="77777777" w:rsidR="00BE05D2" w:rsidRPr="00BE05D2" w:rsidRDefault="00BE05D2" w:rsidP="00BE05D2">
      <w:pPr>
        <w:rPr>
          <w:rFonts w:ascii="Cambria" w:hAnsi="Cambria"/>
          <w:sz w:val="22"/>
          <w:szCs w:val="22"/>
        </w:rPr>
      </w:pPr>
    </w:p>
    <w:p w14:paraId="213A62DE" w14:textId="77777777" w:rsidR="00BE05D2" w:rsidRDefault="00BE05D2" w:rsidP="00BE05D2">
      <w:pPr>
        <w:rPr>
          <w:rFonts w:ascii="Cambria" w:hAnsi="Cambria"/>
          <w:sz w:val="22"/>
          <w:szCs w:val="22"/>
        </w:rPr>
      </w:pPr>
      <w:r w:rsidRPr="00BE05D2">
        <w:rPr>
          <w:rFonts w:ascii="Cambria" w:hAnsi="Cambria"/>
          <w:bCs/>
          <w:sz w:val="22"/>
          <w:szCs w:val="22"/>
        </w:rPr>
        <w:t xml:space="preserve">5.3 </w:t>
      </w:r>
      <w:r w:rsidRPr="00BE05D2">
        <w:rPr>
          <w:rFonts w:ascii="Cambria" w:hAnsi="Cambria"/>
          <w:bCs/>
          <w:sz w:val="22"/>
          <w:szCs w:val="22"/>
          <w:u w:val="single"/>
        </w:rPr>
        <w:t>Documentation Standards</w:t>
      </w:r>
      <w:r w:rsidRPr="00BE05D2">
        <w:rPr>
          <w:rFonts w:ascii="Cambria" w:hAnsi="Cambria"/>
          <w:bCs/>
          <w:sz w:val="22"/>
          <w:szCs w:val="22"/>
        </w:rPr>
        <w:t>.</w:t>
      </w:r>
      <w:r w:rsidRPr="00BE05D2">
        <w:rPr>
          <w:rFonts w:ascii="Cambria" w:hAnsi="Cambria"/>
          <w:sz w:val="22"/>
          <w:szCs w:val="22"/>
        </w:rPr>
        <w:t xml:space="preserve"> All financial documentation must be sufficiently detailed to permit EF to verify income and expenses, calculate the actual profit margin, and determine the margin protection payment amount. EF reserves the right to request additional documentation or clarification as reasonably necessary to complete its review.</w:t>
      </w:r>
    </w:p>
    <w:p w14:paraId="5D324905" w14:textId="77777777" w:rsidR="00BE05D2" w:rsidRPr="00BE05D2" w:rsidRDefault="00BE05D2" w:rsidP="00BE05D2">
      <w:pPr>
        <w:rPr>
          <w:rFonts w:ascii="Cambria" w:hAnsi="Cambria"/>
          <w:sz w:val="22"/>
          <w:szCs w:val="22"/>
        </w:rPr>
      </w:pPr>
    </w:p>
    <w:p w14:paraId="57EF9352" w14:textId="77777777" w:rsidR="00BE05D2" w:rsidRDefault="00BE05D2" w:rsidP="00BE05D2">
      <w:pPr>
        <w:rPr>
          <w:rFonts w:ascii="Cambria" w:hAnsi="Cambria"/>
          <w:b/>
          <w:bCs/>
          <w:sz w:val="22"/>
          <w:szCs w:val="22"/>
        </w:rPr>
      </w:pPr>
      <w:r w:rsidRPr="00BE05D2">
        <w:rPr>
          <w:rFonts w:ascii="Cambria" w:hAnsi="Cambria"/>
          <w:b/>
          <w:bCs/>
          <w:sz w:val="22"/>
          <w:szCs w:val="22"/>
        </w:rPr>
        <w:t>6. Compliance; Insurance; Risk Management</w:t>
      </w:r>
    </w:p>
    <w:p w14:paraId="3B6B73D2" w14:textId="77777777" w:rsidR="00BE05D2" w:rsidRPr="00BE05D2" w:rsidRDefault="00BE05D2" w:rsidP="00BE05D2">
      <w:pPr>
        <w:rPr>
          <w:rFonts w:ascii="Cambria" w:hAnsi="Cambria"/>
          <w:b/>
          <w:bCs/>
          <w:sz w:val="22"/>
          <w:szCs w:val="22"/>
        </w:rPr>
      </w:pPr>
    </w:p>
    <w:p w14:paraId="1CF3A53B" w14:textId="77777777" w:rsidR="00BE05D2" w:rsidRDefault="00BE05D2" w:rsidP="00BE05D2">
      <w:pPr>
        <w:rPr>
          <w:rFonts w:ascii="Cambria" w:hAnsi="Cambria"/>
          <w:sz w:val="22"/>
          <w:szCs w:val="22"/>
        </w:rPr>
      </w:pPr>
      <w:r w:rsidRPr="00BE05D2">
        <w:rPr>
          <w:rFonts w:ascii="Cambria" w:hAnsi="Cambria"/>
          <w:bCs/>
          <w:sz w:val="22"/>
          <w:szCs w:val="22"/>
        </w:rPr>
        <w:t xml:space="preserve">6.1 </w:t>
      </w:r>
      <w:r w:rsidRPr="00BE05D2">
        <w:rPr>
          <w:rFonts w:ascii="Cambria" w:hAnsi="Cambria"/>
          <w:bCs/>
          <w:sz w:val="22"/>
          <w:szCs w:val="22"/>
          <w:u w:val="single"/>
        </w:rPr>
        <w:t>Legal Compliance</w:t>
      </w:r>
      <w:r w:rsidRPr="00BE05D2">
        <w:rPr>
          <w:rFonts w:ascii="Cambria" w:hAnsi="Cambria"/>
          <w:bCs/>
          <w:sz w:val="22"/>
          <w:szCs w:val="22"/>
        </w:rPr>
        <w:t>.</w:t>
      </w:r>
      <w:r w:rsidRPr="00BE05D2">
        <w:rPr>
          <w:rFonts w:ascii="Cambria" w:hAnsi="Cambria"/>
          <w:sz w:val="22"/>
          <w:szCs w:val="22"/>
        </w:rPr>
        <w:t xml:space="preserve"> Each Party will comply with applicable federal, state, and local laws, regulations, and ordinances in connection with activities under this MOU, including accessibility, safety, and nondiscrimination obligations. </w:t>
      </w:r>
    </w:p>
    <w:p w14:paraId="530F8187" w14:textId="77777777" w:rsidR="00BE05D2" w:rsidRPr="00BE05D2" w:rsidRDefault="00BE05D2" w:rsidP="00BE05D2">
      <w:pPr>
        <w:rPr>
          <w:rFonts w:ascii="Cambria" w:hAnsi="Cambria"/>
          <w:sz w:val="22"/>
          <w:szCs w:val="22"/>
        </w:rPr>
      </w:pPr>
    </w:p>
    <w:p w14:paraId="4A168640" w14:textId="77777777" w:rsidR="00BE05D2" w:rsidRDefault="00BE05D2" w:rsidP="00BE05D2">
      <w:pPr>
        <w:rPr>
          <w:rFonts w:ascii="Cambria" w:hAnsi="Cambria"/>
          <w:sz w:val="22"/>
          <w:szCs w:val="22"/>
        </w:rPr>
      </w:pPr>
      <w:r w:rsidRPr="00BE05D2">
        <w:rPr>
          <w:rFonts w:ascii="Cambria" w:hAnsi="Cambria"/>
          <w:bCs/>
          <w:sz w:val="22"/>
          <w:szCs w:val="22"/>
        </w:rPr>
        <w:lastRenderedPageBreak/>
        <w:t xml:space="preserve">6.2 </w:t>
      </w:r>
      <w:r w:rsidRPr="00BE05D2">
        <w:rPr>
          <w:rFonts w:ascii="Cambria" w:hAnsi="Cambria"/>
          <w:bCs/>
          <w:sz w:val="22"/>
          <w:szCs w:val="22"/>
          <w:u w:val="single"/>
        </w:rPr>
        <w:t>Insurance</w:t>
      </w:r>
      <w:r w:rsidRPr="00BE05D2">
        <w:rPr>
          <w:rFonts w:ascii="Cambria" w:hAnsi="Cambria"/>
          <w:bCs/>
          <w:sz w:val="22"/>
          <w:szCs w:val="22"/>
        </w:rPr>
        <w:t xml:space="preserve">. </w:t>
      </w:r>
      <w:r w:rsidRPr="00BE05D2">
        <w:rPr>
          <w:rFonts w:ascii="Cambria" w:hAnsi="Cambria"/>
          <w:sz w:val="22"/>
          <w:szCs w:val="22"/>
        </w:rPr>
        <w:t xml:space="preserve">Festival Organizer will maintain commercially reasonable insurance for Event activities, including commercial general liability with limits customary for events of this size and scope, and workers' compensation to the extent required by law. Certificates of insurance will be provided to EF upon request. Festival Organizer's coverage will be primary and non-contributory to any insurance maintained by EF. </w:t>
      </w:r>
    </w:p>
    <w:p w14:paraId="4732812C" w14:textId="77777777" w:rsidR="00BE05D2" w:rsidRPr="00BE05D2" w:rsidRDefault="00BE05D2" w:rsidP="00BE05D2">
      <w:pPr>
        <w:rPr>
          <w:rFonts w:ascii="Cambria" w:hAnsi="Cambria"/>
          <w:sz w:val="22"/>
          <w:szCs w:val="22"/>
        </w:rPr>
      </w:pPr>
    </w:p>
    <w:p w14:paraId="5D291978" w14:textId="77777777" w:rsidR="00BE05D2" w:rsidRDefault="00BE05D2" w:rsidP="00BE05D2">
      <w:pPr>
        <w:rPr>
          <w:rFonts w:ascii="Cambria" w:hAnsi="Cambria"/>
          <w:sz w:val="22"/>
          <w:szCs w:val="22"/>
        </w:rPr>
      </w:pPr>
      <w:r w:rsidRPr="00BE05D2">
        <w:rPr>
          <w:rFonts w:ascii="Cambria" w:hAnsi="Cambria"/>
          <w:bCs/>
          <w:sz w:val="22"/>
          <w:szCs w:val="22"/>
        </w:rPr>
        <w:t xml:space="preserve">6.3 </w:t>
      </w:r>
      <w:r w:rsidRPr="00BE05D2">
        <w:rPr>
          <w:rFonts w:ascii="Cambria" w:hAnsi="Cambria"/>
          <w:bCs/>
          <w:sz w:val="22"/>
          <w:szCs w:val="22"/>
          <w:u w:val="single"/>
        </w:rPr>
        <w:t>Indemnification</w:t>
      </w:r>
      <w:r w:rsidRPr="00BE05D2">
        <w:rPr>
          <w:rFonts w:ascii="Cambria" w:hAnsi="Cambria"/>
          <w:bCs/>
          <w:sz w:val="22"/>
          <w:szCs w:val="22"/>
        </w:rPr>
        <w:t>.</w:t>
      </w:r>
      <w:r w:rsidRPr="00BE05D2">
        <w:rPr>
          <w:rFonts w:ascii="Cambria" w:hAnsi="Cambria"/>
          <w:sz w:val="22"/>
          <w:szCs w:val="22"/>
        </w:rPr>
        <w:t xml:space="preserve"> To the fullest extent permitted by Arkansas law, Festival Organizer will defend, indemnify, and hold harmless EF, the City of Fayetteville, and their respective commissioners, officers, employees, and agents from and against third-party claims, demands, suits, damages, liabilities, judgments, fines, penalties, losses, costs, and expenses (including reasonable attorneys' fees) to the extent arising out of or related to Festival Organizer's planning, promotion, production, or operation of the Event and activities contemplated by this MOU, except to the extent caused by the gross negligence or willful misconduct of EF. </w:t>
      </w:r>
    </w:p>
    <w:p w14:paraId="40D5DE1F" w14:textId="77777777" w:rsidR="00BE05D2" w:rsidRPr="00BE05D2" w:rsidRDefault="00BE05D2" w:rsidP="00BE05D2">
      <w:pPr>
        <w:rPr>
          <w:rFonts w:ascii="Cambria" w:hAnsi="Cambria"/>
          <w:sz w:val="22"/>
          <w:szCs w:val="22"/>
        </w:rPr>
      </w:pPr>
    </w:p>
    <w:p w14:paraId="0CC2F0BB" w14:textId="0F926792" w:rsidR="00BE05D2" w:rsidRDefault="00BE05D2" w:rsidP="00BE05D2">
      <w:pPr>
        <w:rPr>
          <w:rFonts w:ascii="Cambria" w:hAnsi="Cambria"/>
          <w:sz w:val="22"/>
          <w:szCs w:val="22"/>
        </w:rPr>
      </w:pPr>
      <w:r w:rsidRPr="00BE05D2">
        <w:rPr>
          <w:rFonts w:ascii="Cambria" w:hAnsi="Cambria"/>
          <w:bCs/>
          <w:sz w:val="22"/>
          <w:szCs w:val="22"/>
        </w:rPr>
        <w:t xml:space="preserve">6.4 </w:t>
      </w:r>
      <w:r w:rsidRPr="00BE05D2">
        <w:rPr>
          <w:rFonts w:ascii="Cambria" w:hAnsi="Cambria"/>
          <w:bCs/>
          <w:sz w:val="22"/>
          <w:szCs w:val="22"/>
          <w:u w:val="single"/>
        </w:rPr>
        <w:t>Immunities; EF Responsibility</w:t>
      </w:r>
      <w:r w:rsidRPr="00BE05D2">
        <w:rPr>
          <w:rFonts w:ascii="Cambria" w:hAnsi="Cambria"/>
          <w:bCs/>
          <w:sz w:val="22"/>
          <w:szCs w:val="22"/>
        </w:rPr>
        <w:t>.</w:t>
      </w:r>
      <w:r w:rsidRPr="00BE05D2">
        <w:rPr>
          <w:rFonts w:ascii="Cambria" w:hAnsi="Cambria"/>
          <w:sz w:val="22"/>
          <w:szCs w:val="22"/>
        </w:rPr>
        <w:t xml:space="preserve"> Nothing in this MOU waives, limits, or modifies EF's sovereign or governmental immunities, including under Ark. Const. art. 5, § 20 and Ark. Code Ann. § 21-9-301. EF does not indemnify or agree to defend Festival Organizer. </w:t>
      </w:r>
    </w:p>
    <w:p w14:paraId="67219D0A" w14:textId="77777777" w:rsidR="00BE05D2" w:rsidRPr="00BE05D2" w:rsidRDefault="00BE05D2" w:rsidP="00BE05D2">
      <w:pPr>
        <w:rPr>
          <w:rFonts w:ascii="Cambria" w:hAnsi="Cambria"/>
          <w:sz w:val="22"/>
          <w:szCs w:val="22"/>
        </w:rPr>
      </w:pPr>
    </w:p>
    <w:p w14:paraId="2D99EB22" w14:textId="414F95D9" w:rsidR="00BE05D2" w:rsidRDefault="00BE05D2" w:rsidP="00BE05D2">
      <w:pPr>
        <w:rPr>
          <w:rFonts w:ascii="Cambria" w:hAnsi="Cambria"/>
          <w:sz w:val="22"/>
          <w:szCs w:val="22"/>
        </w:rPr>
      </w:pPr>
      <w:r w:rsidRPr="00BE05D2">
        <w:rPr>
          <w:rFonts w:ascii="Cambria" w:hAnsi="Cambria"/>
          <w:bCs/>
          <w:sz w:val="22"/>
          <w:szCs w:val="22"/>
        </w:rPr>
        <w:t xml:space="preserve">6.5 </w:t>
      </w:r>
      <w:r w:rsidRPr="00BE05D2">
        <w:rPr>
          <w:rFonts w:ascii="Cambria" w:hAnsi="Cambria"/>
          <w:bCs/>
          <w:sz w:val="22"/>
          <w:szCs w:val="22"/>
          <w:u w:val="single"/>
        </w:rPr>
        <w:t>Claim Procedures</w:t>
      </w:r>
      <w:r w:rsidRPr="00BE05D2">
        <w:rPr>
          <w:rFonts w:ascii="Cambria" w:hAnsi="Cambria"/>
          <w:bCs/>
          <w:sz w:val="22"/>
          <w:szCs w:val="22"/>
        </w:rPr>
        <w:t>.</w:t>
      </w:r>
      <w:r w:rsidRPr="00BE05D2">
        <w:rPr>
          <w:rFonts w:ascii="Cambria" w:hAnsi="Cambria"/>
          <w:sz w:val="22"/>
          <w:szCs w:val="22"/>
        </w:rPr>
        <w:t xml:space="preserve"> The indemnitee will promptly notify the indemnifying Party of any claim; failure to provide prompt notice will reduce the indemnity only to the extent of actual prejudice. The indemnifying Party may control the defense with counsel reasonably acceptable to the indemnitee. No settlement that imposes non-monetary obligations on, or admits fault of, the indemnitee may be entered without the indemnitee's written consent, not unreasonably withheld. </w:t>
      </w:r>
    </w:p>
    <w:p w14:paraId="4825C332" w14:textId="77777777" w:rsidR="00BE05D2" w:rsidRPr="00BE05D2" w:rsidRDefault="00BE05D2" w:rsidP="00BE05D2">
      <w:pPr>
        <w:rPr>
          <w:rFonts w:ascii="Cambria" w:hAnsi="Cambria"/>
          <w:sz w:val="22"/>
          <w:szCs w:val="22"/>
        </w:rPr>
      </w:pPr>
    </w:p>
    <w:p w14:paraId="04DE4FD9" w14:textId="77777777" w:rsidR="00BE05D2" w:rsidRDefault="00BE05D2" w:rsidP="00BE05D2">
      <w:pPr>
        <w:rPr>
          <w:rFonts w:ascii="Cambria" w:hAnsi="Cambria"/>
          <w:sz w:val="22"/>
          <w:szCs w:val="22"/>
        </w:rPr>
      </w:pPr>
      <w:r w:rsidRPr="00BE05D2">
        <w:rPr>
          <w:rFonts w:ascii="Cambria" w:hAnsi="Cambria"/>
          <w:bCs/>
          <w:sz w:val="22"/>
          <w:szCs w:val="22"/>
        </w:rPr>
        <w:t xml:space="preserve">6.6 </w:t>
      </w:r>
      <w:r w:rsidRPr="00BE05D2">
        <w:rPr>
          <w:rFonts w:ascii="Cambria" w:hAnsi="Cambria"/>
          <w:bCs/>
          <w:sz w:val="22"/>
          <w:szCs w:val="22"/>
          <w:u w:val="single"/>
        </w:rPr>
        <w:t>Force Majeure</w:t>
      </w:r>
      <w:r w:rsidRPr="00BE05D2">
        <w:rPr>
          <w:rFonts w:ascii="Cambria" w:hAnsi="Cambria"/>
          <w:bCs/>
          <w:sz w:val="22"/>
          <w:szCs w:val="22"/>
        </w:rPr>
        <w:t>.</w:t>
      </w:r>
      <w:r w:rsidRPr="00BE05D2">
        <w:rPr>
          <w:rFonts w:ascii="Cambria" w:hAnsi="Cambria"/>
          <w:sz w:val="22"/>
          <w:szCs w:val="22"/>
        </w:rPr>
        <w:t xml:space="preserve"> Neither Party will be liable for delay or failure to perform due to causes beyond its reasonable control, including severe weather, acts of God, public safety orders, governmental actions, labor disputes, or similar events; provided that the affected Party uses reasonable efforts to mitigate and promptly notifies the other Party. The Parties will confer in good faith to adjust event dates, deliverables, or obligations as reasonably practicable. If the Event is cancelled due to force majeure, EF will have no obligation to provide margin protection funding. </w:t>
      </w:r>
    </w:p>
    <w:p w14:paraId="77B126F7" w14:textId="77777777" w:rsidR="00BE05D2" w:rsidRPr="00BE05D2" w:rsidRDefault="00BE05D2" w:rsidP="00BE05D2">
      <w:pPr>
        <w:rPr>
          <w:rFonts w:ascii="Cambria" w:hAnsi="Cambria"/>
          <w:sz w:val="22"/>
          <w:szCs w:val="22"/>
        </w:rPr>
      </w:pPr>
    </w:p>
    <w:p w14:paraId="5FA9D8CD" w14:textId="77777777" w:rsidR="00BE05D2" w:rsidRDefault="00BE05D2" w:rsidP="00BE05D2">
      <w:pPr>
        <w:rPr>
          <w:rFonts w:ascii="Cambria" w:hAnsi="Cambria"/>
          <w:b/>
          <w:bCs/>
          <w:sz w:val="22"/>
          <w:szCs w:val="22"/>
        </w:rPr>
      </w:pPr>
      <w:r w:rsidRPr="00BE05D2">
        <w:rPr>
          <w:rFonts w:ascii="Cambria" w:hAnsi="Cambria"/>
          <w:b/>
          <w:bCs/>
          <w:sz w:val="22"/>
          <w:szCs w:val="22"/>
        </w:rPr>
        <w:t>7. Records; Public Information</w:t>
      </w:r>
    </w:p>
    <w:p w14:paraId="071202A4" w14:textId="77777777" w:rsidR="00BE05D2" w:rsidRPr="00BE05D2" w:rsidRDefault="00BE05D2" w:rsidP="00BE05D2">
      <w:pPr>
        <w:rPr>
          <w:rFonts w:ascii="Cambria" w:hAnsi="Cambria"/>
          <w:b/>
          <w:bCs/>
          <w:sz w:val="22"/>
          <w:szCs w:val="22"/>
        </w:rPr>
      </w:pPr>
    </w:p>
    <w:p w14:paraId="11EF0751" w14:textId="77777777" w:rsidR="00BE05D2" w:rsidRDefault="00BE05D2" w:rsidP="00BE05D2">
      <w:pPr>
        <w:rPr>
          <w:rFonts w:ascii="Cambria" w:hAnsi="Cambria"/>
          <w:sz w:val="22"/>
          <w:szCs w:val="22"/>
        </w:rPr>
      </w:pPr>
      <w:r w:rsidRPr="00BE05D2">
        <w:rPr>
          <w:rFonts w:ascii="Cambria" w:hAnsi="Cambria"/>
          <w:bCs/>
          <w:sz w:val="22"/>
          <w:szCs w:val="22"/>
        </w:rPr>
        <w:t xml:space="preserve">7.1 </w:t>
      </w:r>
      <w:r w:rsidRPr="00BE05D2">
        <w:rPr>
          <w:rFonts w:ascii="Cambria" w:hAnsi="Cambria"/>
          <w:bCs/>
          <w:sz w:val="22"/>
          <w:szCs w:val="22"/>
          <w:u w:val="single"/>
        </w:rPr>
        <w:t>Records</w:t>
      </w:r>
      <w:r w:rsidRPr="00BE05D2">
        <w:rPr>
          <w:rFonts w:ascii="Cambria" w:hAnsi="Cambria"/>
          <w:bCs/>
          <w:sz w:val="22"/>
          <w:szCs w:val="22"/>
        </w:rPr>
        <w:t>.</w:t>
      </w:r>
      <w:r w:rsidRPr="00BE05D2">
        <w:rPr>
          <w:rFonts w:ascii="Cambria" w:hAnsi="Cambria"/>
          <w:sz w:val="22"/>
          <w:szCs w:val="22"/>
        </w:rPr>
        <w:t xml:space="preserve"> Festival Organizer will maintain financial and event records related to the Event and EF margin protection funding for at least five (5) years and make such records reasonably available for EF's review upon reasonable notice. </w:t>
      </w:r>
    </w:p>
    <w:p w14:paraId="5936CB6F" w14:textId="77777777" w:rsidR="00BE05D2" w:rsidRPr="00BE05D2" w:rsidRDefault="00BE05D2" w:rsidP="00BE05D2">
      <w:pPr>
        <w:rPr>
          <w:rFonts w:ascii="Cambria" w:hAnsi="Cambria"/>
          <w:sz w:val="22"/>
          <w:szCs w:val="22"/>
        </w:rPr>
      </w:pPr>
    </w:p>
    <w:p w14:paraId="19F875E9" w14:textId="77777777" w:rsidR="00BE05D2" w:rsidRDefault="00BE05D2" w:rsidP="00BE05D2">
      <w:pPr>
        <w:rPr>
          <w:rFonts w:ascii="Cambria" w:hAnsi="Cambria"/>
          <w:sz w:val="22"/>
          <w:szCs w:val="22"/>
        </w:rPr>
      </w:pPr>
      <w:r w:rsidRPr="00BE05D2">
        <w:rPr>
          <w:rFonts w:ascii="Cambria" w:hAnsi="Cambria"/>
          <w:bCs/>
          <w:sz w:val="22"/>
          <w:szCs w:val="22"/>
        </w:rPr>
        <w:t xml:space="preserve">7.2 </w:t>
      </w:r>
      <w:r w:rsidRPr="00BE05D2">
        <w:rPr>
          <w:rFonts w:ascii="Cambria" w:hAnsi="Cambria"/>
          <w:bCs/>
          <w:sz w:val="22"/>
          <w:szCs w:val="22"/>
          <w:u w:val="single"/>
        </w:rPr>
        <w:t>Freedom of Information Act</w:t>
      </w:r>
      <w:r w:rsidRPr="00BE05D2">
        <w:rPr>
          <w:rFonts w:ascii="Cambria" w:hAnsi="Cambria"/>
          <w:b/>
          <w:sz w:val="22"/>
          <w:szCs w:val="22"/>
        </w:rPr>
        <w:t>.</w:t>
      </w:r>
      <w:r w:rsidRPr="00BE05D2">
        <w:rPr>
          <w:rFonts w:ascii="Cambria" w:hAnsi="Cambria"/>
          <w:sz w:val="22"/>
          <w:szCs w:val="22"/>
        </w:rPr>
        <w:t xml:space="preserve"> EF is subject to the Arkansas Freedom of Information Act and will respond to public records requests in accordance with law. To the extent permitted, EF will endeavor to provide Festival Organizer notice of requests that appear to </w:t>
      </w:r>
      <w:proofErr w:type="gramStart"/>
      <w:r w:rsidRPr="00BE05D2">
        <w:rPr>
          <w:rFonts w:ascii="Cambria" w:hAnsi="Cambria"/>
          <w:sz w:val="22"/>
          <w:szCs w:val="22"/>
        </w:rPr>
        <w:t>implicate</w:t>
      </w:r>
      <w:proofErr w:type="gramEnd"/>
      <w:r w:rsidRPr="00BE05D2">
        <w:rPr>
          <w:rFonts w:ascii="Cambria" w:hAnsi="Cambria"/>
          <w:sz w:val="22"/>
          <w:szCs w:val="22"/>
        </w:rPr>
        <w:t xml:space="preserve"> Festival Organizer's proprietary information. Festival Organizer agrees, however, that to the extent any records implicating Festival Organizer's proprietary information are subject to production under the Arkansas Freedom of Information Act, EF is under an obligation to produce them. </w:t>
      </w:r>
    </w:p>
    <w:p w14:paraId="4CBECD47" w14:textId="77777777" w:rsidR="00BE05D2" w:rsidRPr="00BE05D2" w:rsidRDefault="00BE05D2" w:rsidP="00BE05D2">
      <w:pPr>
        <w:rPr>
          <w:rFonts w:ascii="Cambria" w:hAnsi="Cambria"/>
          <w:sz w:val="22"/>
          <w:szCs w:val="22"/>
        </w:rPr>
      </w:pPr>
    </w:p>
    <w:p w14:paraId="6BD02A0F" w14:textId="77777777" w:rsidR="00BE05D2" w:rsidRDefault="00BE05D2" w:rsidP="00BE05D2">
      <w:pPr>
        <w:rPr>
          <w:rFonts w:ascii="Cambria" w:hAnsi="Cambria"/>
          <w:b/>
          <w:bCs/>
          <w:sz w:val="22"/>
          <w:szCs w:val="22"/>
        </w:rPr>
      </w:pPr>
      <w:r w:rsidRPr="00BE05D2">
        <w:rPr>
          <w:rFonts w:ascii="Cambria" w:hAnsi="Cambria"/>
          <w:b/>
          <w:bCs/>
          <w:sz w:val="22"/>
          <w:szCs w:val="22"/>
        </w:rPr>
        <w:t>8. Termination; Remedies</w:t>
      </w:r>
    </w:p>
    <w:p w14:paraId="046E737B" w14:textId="77777777" w:rsidR="00BE05D2" w:rsidRPr="00BE05D2" w:rsidRDefault="00BE05D2" w:rsidP="00BE05D2">
      <w:pPr>
        <w:rPr>
          <w:rFonts w:ascii="Cambria" w:hAnsi="Cambria"/>
          <w:b/>
          <w:bCs/>
          <w:sz w:val="22"/>
          <w:szCs w:val="22"/>
        </w:rPr>
      </w:pPr>
    </w:p>
    <w:p w14:paraId="2BEA670E" w14:textId="77777777" w:rsidR="00BE05D2" w:rsidRDefault="00BE05D2" w:rsidP="00BE05D2">
      <w:pPr>
        <w:rPr>
          <w:rFonts w:ascii="Cambria" w:hAnsi="Cambria"/>
          <w:sz w:val="22"/>
          <w:szCs w:val="22"/>
        </w:rPr>
      </w:pPr>
      <w:r w:rsidRPr="00BE05D2">
        <w:rPr>
          <w:rFonts w:ascii="Cambria" w:hAnsi="Cambria"/>
          <w:bCs/>
          <w:sz w:val="22"/>
          <w:szCs w:val="22"/>
        </w:rPr>
        <w:t xml:space="preserve">8.1 </w:t>
      </w:r>
      <w:r w:rsidRPr="00BE05D2">
        <w:rPr>
          <w:rFonts w:ascii="Cambria" w:hAnsi="Cambria"/>
          <w:bCs/>
          <w:sz w:val="22"/>
          <w:szCs w:val="22"/>
          <w:u w:val="single"/>
        </w:rPr>
        <w:t>Termination for Convenience</w:t>
      </w:r>
      <w:r w:rsidRPr="00BE05D2">
        <w:rPr>
          <w:rFonts w:ascii="Cambria" w:hAnsi="Cambria"/>
          <w:b/>
          <w:sz w:val="22"/>
          <w:szCs w:val="22"/>
        </w:rPr>
        <w:t>.</w:t>
      </w:r>
      <w:r w:rsidRPr="00BE05D2">
        <w:rPr>
          <w:rFonts w:ascii="Cambria" w:hAnsi="Cambria"/>
          <w:sz w:val="22"/>
          <w:szCs w:val="22"/>
        </w:rPr>
        <w:t xml:space="preserve"> EF may terminate this MOU for convenience upon thirty (30) days' written notice. If terminated for convenience after the Event has occurred and Festival Organizer has complied with the post-event reporting requirements, the Parties will negotiate in </w:t>
      </w:r>
      <w:r w:rsidRPr="00BE05D2">
        <w:rPr>
          <w:rFonts w:ascii="Cambria" w:hAnsi="Cambria"/>
          <w:sz w:val="22"/>
          <w:szCs w:val="22"/>
        </w:rPr>
        <w:lastRenderedPageBreak/>
        <w:t xml:space="preserve">good faith regarding any margin protection payment based on the actual financial performance of the Event. </w:t>
      </w:r>
    </w:p>
    <w:p w14:paraId="665883B6" w14:textId="77777777" w:rsidR="00BE05D2" w:rsidRPr="00BE05D2" w:rsidRDefault="00BE05D2" w:rsidP="00BE05D2">
      <w:pPr>
        <w:rPr>
          <w:rFonts w:ascii="Cambria" w:hAnsi="Cambria"/>
          <w:sz w:val="22"/>
          <w:szCs w:val="22"/>
        </w:rPr>
      </w:pPr>
    </w:p>
    <w:p w14:paraId="5A804340" w14:textId="77777777" w:rsidR="00BE05D2" w:rsidRDefault="00BE05D2" w:rsidP="00BE05D2">
      <w:pPr>
        <w:rPr>
          <w:rFonts w:ascii="Cambria" w:hAnsi="Cambria"/>
          <w:sz w:val="22"/>
          <w:szCs w:val="22"/>
        </w:rPr>
      </w:pPr>
      <w:r w:rsidRPr="00BE05D2">
        <w:rPr>
          <w:rFonts w:ascii="Cambria" w:hAnsi="Cambria"/>
          <w:bCs/>
          <w:sz w:val="22"/>
          <w:szCs w:val="22"/>
        </w:rPr>
        <w:t xml:space="preserve">8.2 </w:t>
      </w:r>
      <w:r w:rsidRPr="00BE05D2">
        <w:rPr>
          <w:rFonts w:ascii="Cambria" w:hAnsi="Cambria"/>
          <w:bCs/>
          <w:sz w:val="22"/>
          <w:szCs w:val="22"/>
          <w:u w:val="single"/>
        </w:rPr>
        <w:t>Termination for Cause</w:t>
      </w:r>
      <w:r w:rsidRPr="00BE05D2">
        <w:rPr>
          <w:rFonts w:ascii="Cambria" w:hAnsi="Cambria"/>
          <w:bCs/>
          <w:sz w:val="22"/>
          <w:szCs w:val="22"/>
        </w:rPr>
        <w:t>.</w:t>
      </w:r>
      <w:r w:rsidRPr="00BE05D2">
        <w:rPr>
          <w:rFonts w:ascii="Cambria" w:hAnsi="Cambria"/>
          <w:sz w:val="22"/>
          <w:szCs w:val="22"/>
        </w:rPr>
        <w:t xml:space="preserve"> Either Party may terminate for material breach not cured within thirty (30) days after written notice describing the breach in reasonable detail. Material breach by Festival Organizer includes, without limitation, failure to produce the Event, failure to provide required post-event reporting and documentation, material misrepresentation in the application or reporting, or violation of applicable law. </w:t>
      </w:r>
    </w:p>
    <w:p w14:paraId="62ED14A0" w14:textId="77777777" w:rsidR="00BE05D2" w:rsidRPr="00BE05D2" w:rsidRDefault="00BE05D2" w:rsidP="00BE05D2">
      <w:pPr>
        <w:rPr>
          <w:rFonts w:ascii="Cambria" w:hAnsi="Cambria"/>
          <w:sz w:val="22"/>
          <w:szCs w:val="22"/>
        </w:rPr>
      </w:pPr>
    </w:p>
    <w:p w14:paraId="05A0CCD0" w14:textId="77777777" w:rsidR="00BE05D2" w:rsidRDefault="00BE05D2" w:rsidP="00BE05D2">
      <w:pPr>
        <w:rPr>
          <w:rFonts w:ascii="Cambria" w:hAnsi="Cambria"/>
          <w:sz w:val="22"/>
          <w:szCs w:val="22"/>
        </w:rPr>
      </w:pPr>
      <w:r w:rsidRPr="00BE05D2">
        <w:rPr>
          <w:rFonts w:ascii="Cambria" w:hAnsi="Cambria"/>
          <w:bCs/>
          <w:sz w:val="22"/>
          <w:szCs w:val="22"/>
        </w:rPr>
        <w:t xml:space="preserve">8.3 </w:t>
      </w:r>
      <w:r w:rsidRPr="00BE05D2">
        <w:rPr>
          <w:rFonts w:ascii="Cambria" w:hAnsi="Cambria"/>
          <w:bCs/>
          <w:sz w:val="22"/>
          <w:szCs w:val="22"/>
          <w:u w:val="single"/>
        </w:rPr>
        <w:t>Effect of Termination</w:t>
      </w:r>
      <w:r w:rsidRPr="00BE05D2">
        <w:rPr>
          <w:rFonts w:ascii="Cambria" w:hAnsi="Cambria"/>
          <w:bCs/>
          <w:sz w:val="22"/>
          <w:szCs w:val="22"/>
        </w:rPr>
        <w:t>.</w:t>
      </w:r>
      <w:r w:rsidRPr="00BE05D2">
        <w:rPr>
          <w:rFonts w:ascii="Cambria" w:hAnsi="Cambria"/>
          <w:sz w:val="22"/>
          <w:szCs w:val="22"/>
        </w:rPr>
        <w:t xml:space="preserve"> Upon termination, Festival Organizer will cease incurring costs chargeable to EF and provide a final accounting of Event activities and costs incurred. If termination occurs prior to the Event, EF will have no obligation to provide margin protection funding. If termination occurs after the Event due to Festival Organizer's breach, EF may, in its discretion, decline to provide margin protection funding or reduce the payment amount to account for the breach. </w:t>
      </w:r>
    </w:p>
    <w:p w14:paraId="113454BB" w14:textId="77777777" w:rsidR="00BE05D2" w:rsidRPr="00BE05D2" w:rsidRDefault="00BE05D2" w:rsidP="00BE05D2">
      <w:pPr>
        <w:rPr>
          <w:rFonts w:ascii="Cambria" w:hAnsi="Cambria"/>
          <w:sz w:val="22"/>
          <w:szCs w:val="22"/>
        </w:rPr>
      </w:pPr>
    </w:p>
    <w:p w14:paraId="04DE03E2" w14:textId="77777777" w:rsidR="00BE05D2" w:rsidRDefault="00BE05D2" w:rsidP="00BE05D2">
      <w:pPr>
        <w:rPr>
          <w:rFonts w:ascii="Cambria" w:hAnsi="Cambria"/>
          <w:b/>
          <w:bCs/>
          <w:sz w:val="22"/>
          <w:szCs w:val="22"/>
        </w:rPr>
      </w:pPr>
      <w:r w:rsidRPr="00BE05D2">
        <w:rPr>
          <w:rFonts w:ascii="Cambria" w:hAnsi="Cambria"/>
          <w:b/>
          <w:bCs/>
          <w:sz w:val="22"/>
          <w:szCs w:val="22"/>
        </w:rPr>
        <w:t>9. Miscellaneous</w:t>
      </w:r>
    </w:p>
    <w:p w14:paraId="5477B6D1" w14:textId="77777777" w:rsidR="00BE05D2" w:rsidRPr="00BE05D2" w:rsidRDefault="00BE05D2" w:rsidP="00BE05D2">
      <w:pPr>
        <w:rPr>
          <w:rFonts w:ascii="Cambria" w:hAnsi="Cambria"/>
          <w:b/>
          <w:bCs/>
          <w:sz w:val="22"/>
          <w:szCs w:val="22"/>
        </w:rPr>
      </w:pPr>
    </w:p>
    <w:p w14:paraId="5447B10B" w14:textId="77777777" w:rsidR="00BE05D2" w:rsidRDefault="00BE05D2" w:rsidP="00BE05D2">
      <w:pPr>
        <w:rPr>
          <w:rFonts w:ascii="Cambria" w:hAnsi="Cambria"/>
          <w:sz w:val="22"/>
          <w:szCs w:val="22"/>
        </w:rPr>
      </w:pPr>
      <w:r w:rsidRPr="00BE05D2">
        <w:rPr>
          <w:rFonts w:ascii="Cambria" w:hAnsi="Cambria"/>
          <w:bCs/>
          <w:sz w:val="22"/>
          <w:szCs w:val="22"/>
        </w:rPr>
        <w:t xml:space="preserve">9.1 </w:t>
      </w:r>
      <w:r w:rsidRPr="00BE05D2">
        <w:rPr>
          <w:rFonts w:ascii="Cambria" w:hAnsi="Cambria"/>
          <w:bCs/>
          <w:sz w:val="22"/>
          <w:szCs w:val="22"/>
          <w:u w:val="single"/>
        </w:rPr>
        <w:t>Independent Contractor</w:t>
      </w:r>
      <w:r w:rsidRPr="00BE05D2">
        <w:rPr>
          <w:rFonts w:ascii="Cambria" w:hAnsi="Cambria"/>
          <w:bCs/>
          <w:sz w:val="22"/>
          <w:szCs w:val="22"/>
        </w:rPr>
        <w:t>.</w:t>
      </w:r>
      <w:r w:rsidRPr="00BE05D2">
        <w:rPr>
          <w:rFonts w:ascii="Cambria" w:hAnsi="Cambria"/>
          <w:sz w:val="22"/>
          <w:szCs w:val="22"/>
        </w:rPr>
        <w:t xml:space="preserve"> Festival Organizer is an independent contractor. Nothing herein creates a joint venture, partnership, or agency. </w:t>
      </w:r>
    </w:p>
    <w:p w14:paraId="05E276A8" w14:textId="77777777" w:rsidR="00BE05D2" w:rsidRPr="00BE05D2" w:rsidRDefault="00BE05D2" w:rsidP="00BE05D2">
      <w:pPr>
        <w:rPr>
          <w:rFonts w:ascii="Cambria" w:hAnsi="Cambria"/>
          <w:sz w:val="22"/>
          <w:szCs w:val="22"/>
        </w:rPr>
      </w:pPr>
    </w:p>
    <w:p w14:paraId="5D5FD8D2" w14:textId="77777777" w:rsidR="00BE05D2" w:rsidRDefault="00BE05D2" w:rsidP="00BE05D2">
      <w:pPr>
        <w:rPr>
          <w:rFonts w:ascii="Cambria" w:hAnsi="Cambria"/>
          <w:sz w:val="22"/>
          <w:szCs w:val="22"/>
        </w:rPr>
      </w:pPr>
      <w:r w:rsidRPr="00BE05D2">
        <w:rPr>
          <w:rFonts w:ascii="Cambria" w:hAnsi="Cambria"/>
          <w:bCs/>
          <w:sz w:val="22"/>
          <w:szCs w:val="22"/>
        </w:rPr>
        <w:t xml:space="preserve">9.2 </w:t>
      </w:r>
      <w:r w:rsidRPr="00BE05D2">
        <w:rPr>
          <w:rFonts w:ascii="Cambria" w:hAnsi="Cambria"/>
          <w:bCs/>
          <w:sz w:val="22"/>
          <w:szCs w:val="22"/>
          <w:u w:val="single"/>
        </w:rPr>
        <w:t>Assignment; Subcontracting</w:t>
      </w:r>
      <w:r w:rsidRPr="00BE05D2">
        <w:rPr>
          <w:rFonts w:ascii="Cambria" w:hAnsi="Cambria"/>
          <w:bCs/>
          <w:sz w:val="22"/>
          <w:szCs w:val="22"/>
        </w:rPr>
        <w:t>.</w:t>
      </w:r>
      <w:r w:rsidRPr="00BE05D2">
        <w:rPr>
          <w:rFonts w:ascii="Cambria" w:hAnsi="Cambria"/>
          <w:sz w:val="22"/>
          <w:szCs w:val="22"/>
        </w:rPr>
        <w:t xml:space="preserve"> Festival Organizer may not assign this MOU or subcontract material obligations without EF's prior written consent, which will not be unreasonably withheld, conditioned, or delayed. Any permitted assignment or subcontract does not relieve Festival Organizer of responsibility. </w:t>
      </w:r>
    </w:p>
    <w:p w14:paraId="6EF2EB36" w14:textId="77777777" w:rsidR="00BE05D2" w:rsidRPr="00BE05D2" w:rsidRDefault="00BE05D2" w:rsidP="00BE05D2">
      <w:pPr>
        <w:rPr>
          <w:rFonts w:ascii="Cambria" w:hAnsi="Cambria"/>
          <w:sz w:val="22"/>
          <w:szCs w:val="22"/>
        </w:rPr>
      </w:pPr>
    </w:p>
    <w:p w14:paraId="410DEAB9" w14:textId="77777777" w:rsidR="00BE05D2" w:rsidRDefault="00BE05D2" w:rsidP="00BE05D2">
      <w:pPr>
        <w:rPr>
          <w:rFonts w:ascii="Cambria" w:hAnsi="Cambria"/>
          <w:sz w:val="22"/>
          <w:szCs w:val="22"/>
        </w:rPr>
      </w:pPr>
      <w:r w:rsidRPr="00BE05D2">
        <w:rPr>
          <w:rFonts w:ascii="Cambria" w:hAnsi="Cambria"/>
          <w:bCs/>
          <w:sz w:val="22"/>
          <w:szCs w:val="22"/>
        </w:rPr>
        <w:t xml:space="preserve">9.3 </w:t>
      </w:r>
      <w:r w:rsidRPr="00BE05D2">
        <w:rPr>
          <w:rFonts w:ascii="Cambria" w:hAnsi="Cambria"/>
          <w:bCs/>
          <w:sz w:val="22"/>
          <w:szCs w:val="22"/>
          <w:u w:val="single"/>
        </w:rPr>
        <w:t>Amendments; No Oral Modifications</w:t>
      </w:r>
      <w:r w:rsidRPr="00BE05D2">
        <w:rPr>
          <w:rFonts w:ascii="Cambria" w:hAnsi="Cambria"/>
          <w:bCs/>
          <w:sz w:val="22"/>
          <w:szCs w:val="22"/>
        </w:rPr>
        <w:t>.</w:t>
      </w:r>
      <w:r w:rsidRPr="00BE05D2">
        <w:rPr>
          <w:rFonts w:ascii="Cambria" w:hAnsi="Cambria"/>
          <w:sz w:val="22"/>
          <w:szCs w:val="22"/>
        </w:rPr>
        <w:t xml:space="preserve"> This MOU may be amended only by a writing executed by authorized representatives of both Parties. No oral statements modify this MOU. </w:t>
      </w:r>
    </w:p>
    <w:p w14:paraId="57C79E18" w14:textId="77777777" w:rsidR="00BE05D2" w:rsidRPr="00BE05D2" w:rsidRDefault="00BE05D2" w:rsidP="00BE05D2">
      <w:pPr>
        <w:rPr>
          <w:rFonts w:ascii="Cambria" w:hAnsi="Cambria"/>
          <w:sz w:val="22"/>
          <w:szCs w:val="22"/>
        </w:rPr>
      </w:pPr>
    </w:p>
    <w:p w14:paraId="4DF28D67" w14:textId="77777777" w:rsidR="00BE05D2" w:rsidRDefault="00BE05D2" w:rsidP="00BE05D2">
      <w:pPr>
        <w:rPr>
          <w:rFonts w:ascii="Cambria" w:hAnsi="Cambria"/>
          <w:sz w:val="22"/>
          <w:szCs w:val="22"/>
        </w:rPr>
      </w:pPr>
      <w:r w:rsidRPr="00BE05D2">
        <w:rPr>
          <w:rFonts w:ascii="Cambria" w:hAnsi="Cambria"/>
          <w:bCs/>
          <w:sz w:val="22"/>
          <w:szCs w:val="22"/>
        </w:rPr>
        <w:t xml:space="preserve">9.4 </w:t>
      </w:r>
      <w:r w:rsidRPr="00BE05D2">
        <w:rPr>
          <w:rFonts w:ascii="Cambria" w:hAnsi="Cambria"/>
          <w:bCs/>
          <w:sz w:val="22"/>
          <w:szCs w:val="22"/>
          <w:u w:val="single"/>
        </w:rPr>
        <w:t>Governing Law; Venue; Jury Trial</w:t>
      </w:r>
      <w:r w:rsidRPr="00BE05D2">
        <w:rPr>
          <w:rFonts w:ascii="Cambria" w:hAnsi="Cambria"/>
          <w:bCs/>
          <w:sz w:val="22"/>
          <w:szCs w:val="22"/>
        </w:rPr>
        <w:t>.</w:t>
      </w:r>
      <w:r w:rsidRPr="00BE05D2">
        <w:rPr>
          <w:rFonts w:ascii="Cambria" w:hAnsi="Cambria"/>
          <w:sz w:val="22"/>
          <w:szCs w:val="22"/>
        </w:rPr>
        <w:t xml:space="preserve"> This MOU is governed by Arkansas law. The exclusive venue for any action arising from or related to this MOU is the state courts of Washington County, Arkansas. Each Party waives trial by jury to the extent permitted by law. </w:t>
      </w:r>
    </w:p>
    <w:p w14:paraId="0ED5F2B6" w14:textId="77777777" w:rsidR="00BE05D2" w:rsidRPr="00BE05D2" w:rsidRDefault="00BE05D2" w:rsidP="00BE05D2">
      <w:pPr>
        <w:rPr>
          <w:rFonts w:ascii="Cambria" w:hAnsi="Cambria"/>
          <w:sz w:val="22"/>
          <w:szCs w:val="22"/>
        </w:rPr>
      </w:pPr>
    </w:p>
    <w:p w14:paraId="6D278C38" w14:textId="77777777" w:rsidR="00BE05D2" w:rsidRDefault="00BE05D2" w:rsidP="00BE05D2">
      <w:pPr>
        <w:rPr>
          <w:rFonts w:ascii="Cambria" w:hAnsi="Cambria"/>
          <w:sz w:val="22"/>
          <w:szCs w:val="22"/>
        </w:rPr>
      </w:pPr>
      <w:r w:rsidRPr="00BE05D2">
        <w:rPr>
          <w:rFonts w:ascii="Cambria" w:hAnsi="Cambria"/>
          <w:bCs/>
          <w:sz w:val="22"/>
          <w:szCs w:val="22"/>
        </w:rPr>
        <w:t xml:space="preserve">9.5 </w:t>
      </w:r>
      <w:r w:rsidRPr="00BE05D2">
        <w:rPr>
          <w:rFonts w:ascii="Cambria" w:hAnsi="Cambria"/>
          <w:bCs/>
          <w:sz w:val="22"/>
          <w:szCs w:val="22"/>
          <w:u w:val="single"/>
        </w:rPr>
        <w:t>Notices</w:t>
      </w:r>
      <w:r w:rsidRPr="00BE05D2">
        <w:rPr>
          <w:rFonts w:ascii="Cambria" w:hAnsi="Cambria"/>
          <w:b/>
          <w:sz w:val="22"/>
          <w:szCs w:val="22"/>
        </w:rPr>
        <w:t>.</w:t>
      </w:r>
      <w:r w:rsidRPr="00BE05D2">
        <w:rPr>
          <w:rFonts w:ascii="Cambria" w:hAnsi="Cambria"/>
          <w:sz w:val="22"/>
          <w:szCs w:val="22"/>
        </w:rPr>
        <w:t xml:space="preserve"> Notices must be in writing and delivered by personal delivery, certified mail (return receipt requested), or nationally recognized overnight courier and are effective upon receipt. Notices to the Parties shall be sent to the following addresses:</w:t>
      </w:r>
    </w:p>
    <w:p w14:paraId="0EBA161A" w14:textId="77777777" w:rsidR="00BE05D2" w:rsidRPr="00BE05D2" w:rsidRDefault="00BE05D2" w:rsidP="00BE05D2">
      <w:pPr>
        <w:rPr>
          <w:rFonts w:ascii="Cambria" w:hAnsi="Cambria"/>
          <w:sz w:val="22"/>
          <w:szCs w:val="22"/>
        </w:rPr>
      </w:pPr>
    </w:p>
    <w:p w14:paraId="213B3E73" w14:textId="77777777" w:rsidR="00BE05D2" w:rsidRDefault="00BE05D2" w:rsidP="00BE05D2">
      <w:pPr>
        <w:rPr>
          <w:rFonts w:ascii="Cambria" w:hAnsi="Cambria"/>
          <w:sz w:val="22"/>
          <w:szCs w:val="22"/>
        </w:rPr>
      </w:pPr>
      <w:r w:rsidRPr="00BE05D2">
        <w:rPr>
          <w:rFonts w:ascii="Cambria" w:hAnsi="Cambria"/>
          <w:sz w:val="22"/>
          <w:szCs w:val="22"/>
        </w:rPr>
        <w:t>If to EF:</w:t>
      </w:r>
    </w:p>
    <w:p w14:paraId="43F563D6" w14:textId="77777777" w:rsidR="00BE05D2" w:rsidRPr="00BE05D2" w:rsidRDefault="00BE05D2" w:rsidP="00BE05D2">
      <w:pPr>
        <w:rPr>
          <w:rFonts w:ascii="Cambria" w:hAnsi="Cambria"/>
          <w:sz w:val="22"/>
          <w:szCs w:val="22"/>
        </w:rPr>
      </w:pPr>
    </w:p>
    <w:p w14:paraId="78D79039" w14:textId="77777777" w:rsidR="00BE05D2" w:rsidRPr="00BE05D2" w:rsidRDefault="00BE05D2" w:rsidP="00BE05D2">
      <w:pPr>
        <w:rPr>
          <w:rFonts w:ascii="Cambria" w:hAnsi="Cambria"/>
          <w:sz w:val="22"/>
          <w:szCs w:val="22"/>
        </w:rPr>
      </w:pPr>
      <w:r w:rsidRPr="00BE05D2">
        <w:rPr>
          <w:rFonts w:ascii="Cambria" w:hAnsi="Cambria"/>
          <w:sz w:val="22"/>
          <w:szCs w:val="22"/>
        </w:rPr>
        <w:t>Fayetteville Advertising &amp; Promotion Commission</w:t>
      </w:r>
    </w:p>
    <w:p w14:paraId="00C4E1BB" w14:textId="77777777" w:rsidR="00BE05D2" w:rsidRPr="00BE05D2" w:rsidRDefault="00BE05D2" w:rsidP="00BE05D2">
      <w:pPr>
        <w:rPr>
          <w:rFonts w:ascii="Cambria" w:hAnsi="Cambria"/>
          <w:sz w:val="22"/>
          <w:szCs w:val="22"/>
        </w:rPr>
      </w:pPr>
      <w:r w:rsidRPr="00BE05D2">
        <w:rPr>
          <w:rFonts w:ascii="Cambria" w:hAnsi="Cambria"/>
          <w:sz w:val="22"/>
          <w:szCs w:val="22"/>
        </w:rPr>
        <w:t>d/b/a Experience Fayetteville</w:t>
      </w:r>
    </w:p>
    <w:p w14:paraId="1C1482B3" w14:textId="77777777" w:rsidR="00BE05D2" w:rsidRPr="00BE05D2" w:rsidRDefault="00BE05D2" w:rsidP="00BE05D2">
      <w:pPr>
        <w:rPr>
          <w:rFonts w:ascii="Cambria" w:hAnsi="Cambria"/>
          <w:sz w:val="22"/>
          <w:szCs w:val="22"/>
        </w:rPr>
      </w:pPr>
      <w:r w:rsidRPr="00BE05D2">
        <w:rPr>
          <w:rFonts w:ascii="Cambria" w:hAnsi="Cambria"/>
          <w:sz w:val="22"/>
          <w:szCs w:val="22"/>
        </w:rPr>
        <w:t>Attention: _________________________</w:t>
      </w:r>
    </w:p>
    <w:p w14:paraId="59E6D69B" w14:textId="77777777" w:rsidR="00BE05D2" w:rsidRPr="00BE05D2" w:rsidRDefault="00BE05D2" w:rsidP="00BE05D2">
      <w:pPr>
        <w:rPr>
          <w:rFonts w:ascii="Cambria" w:hAnsi="Cambria"/>
          <w:sz w:val="22"/>
          <w:szCs w:val="22"/>
        </w:rPr>
      </w:pPr>
      <w:r w:rsidRPr="00BE05D2">
        <w:rPr>
          <w:rFonts w:ascii="Cambria" w:hAnsi="Cambria"/>
          <w:sz w:val="22"/>
          <w:szCs w:val="22"/>
        </w:rPr>
        <w:t>Address: _________________________</w:t>
      </w:r>
    </w:p>
    <w:p w14:paraId="07C3EBE4" w14:textId="77777777" w:rsidR="00BE05D2" w:rsidRPr="00BE05D2" w:rsidRDefault="00BE05D2" w:rsidP="00BE05D2">
      <w:pPr>
        <w:rPr>
          <w:rFonts w:ascii="Cambria" w:hAnsi="Cambria"/>
          <w:sz w:val="22"/>
          <w:szCs w:val="22"/>
        </w:rPr>
      </w:pPr>
      <w:r w:rsidRPr="00BE05D2">
        <w:rPr>
          <w:rFonts w:ascii="Cambria" w:hAnsi="Cambria"/>
          <w:sz w:val="22"/>
          <w:szCs w:val="22"/>
        </w:rPr>
        <w:t>Email: _________________________</w:t>
      </w:r>
    </w:p>
    <w:p w14:paraId="0851BD38" w14:textId="77777777" w:rsidR="00BE05D2" w:rsidRDefault="00BE05D2" w:rsidP="00BE05D2">
      <w:pPr>
        <w:rPr>
          <w:rFonts w:ascii="Cambria" w:hAnsi="Cambria"/>
          <w:sz w:val="22"/>
          <w:szCs w:val="22"/>
        </w:rPr>
      </w:pPr>
    </w:p>
    <w:p w14:paraId="023D3118" w14:textId="3803E415" w:rsidR="00BE05D2" w:rsidRPr="00BE05D2" w:rsidRDefault="00BE05D2" w:rsidP="00BE05D2">
      <w:pPr>
        <w:rPr>
          <w:rFonts w:ascii="Cambria" w:hAnsi="Cambria"/>
          <w:sz w:val="22"/>
          <w:szCs w:val="22"/>
        </w:rPr>
      </w:pPr>
      <w:r w:rsidRPr="00BE05D2">
        <w:rPr>
          <w:rFonts w:ascii="Cambria" w:hAnsi="Cambria"/>
          <w:sz w:val="22"/>
          <w:szCs w:val="22"/>
        </w:rPr>
        <w:t>If to Festival Organizer:</w:t>
      </w:r>
    </w:p>
    <w:p w14:paraId="760A5490" w14:textId="77777777" w:rsidR="00BE05D2" w:rsidRDefault="00BE05D2" w:rsidP="00BE05D2">
      <w:pPr>
        <w:rPr>
          <w:rFonts w:ascii="Cambria" w:hAnsi="Cambria"/>
          <w:sz w:val="22"/>
          <w:szCs w:val="22"/>
        </w:rPr>
      </w:pPr>
    </w:p>
    <w:p w14:paraId="00912018" w14:textId="42D4BAAD" w:rsidR="00BE05D2" w:rsidRPr="00BE05D2" w:rsidRDefault="00BE05D2" w:rsidP="00BE05D2">
      <w:pPr>
        <w:rPr>
          <w:rFonts w:ascii="Cambria" w:hAnsi="Cambria"/>
          <w:sz w:val="22"/>
          <w:szCs w:val="22"/>
        </w:rPr>
      </w:pPr>
      <w:r w:rsidRPr="00BE05D2">
        <w:rPr>
          <w:rFonts w:ascii="Cambria" w:hAnsi="Cambria"/>
          <w:sz w:val="22"/>
          <w:szCs w:val="22"/>
        </w:rPr>
        <w:t>Attention: _________________________</w:t>
      </w:r>
    </w:p>
    <w:p w14:paraId="5A88D8F0" w14:textId="77777777" w:rsidR="00BE05D2" w:rsidRPr="00BE05D2" w:rsidRDefault="00BE05D2" w:rsidP="00BE05D2">
      <w:pPr>
        <w:rPr>
          <w:rFonts w:ascii="Cambria" w:hAnsi="Cambria"/>
          <w:sz w:val="22"/>
          <w:szCs w:val="22"/>
        </w:rPr>
      </w:pPr>
      <w:r w:rsidRPr="00BE05D2">
        <w:rPr>
          <w:rFonts w:ascii="Cambria" w:hAnsi="Cambria"/>
          <w:sz w:val="22"/>
          <w:szCs w:val="22"/>
        </w:rPr>
        <w:t>Address: _________________________</w:t>
      </w:r>
    </w:p>
    <w:p w14:paraId="4EF76412" w14:textId="77777777" w:rsidR="00BE05D2" w:rsidRPr="00BE05D2" w:rsidRDefault="00BE05D2" w:rsidP="00BE05D2">
      <w:pPr>
        <w:rPr>
          <w:rFonts w:ascii="Cambria" w:hAnsi="Cambria"/>
          <w:sz w:val="22"/>
          <w:szCs w:val="22"/>
        </w:rPr>
      </w:pPr>
      <w:r w:rsidRPr="00BE05D2">
        <w:rPr>
          <w:rFonts w:ascii="Cambria" w:hAnsi="Cambria"/>
          <w:sz w:val="22"/>
          <w:szCs w:val="22"/>
        </w:rPr>
        <w:t>Email: _________________________</w:t>
      </w:r>
    </w:p>
    <w:p w14:paraId="119D5F27" w14:textId="77777777" w:rsidR="00BE05D2" w:rsidRDefault="00BE05D2" w:rsidP="00BE05D2">
      <w:pPr>
        <w:rPr>
          <w:rFonts w:ascii="Cambria" w:hAnsi="Cambria"/>
          <w:b/>
          <w:sz w:val="22"/>
          <w:szCs w:val="22"/>
        </w:rPr>
      </w:pPr>
    </w:p>
    <w:p w14:paraId="03C6DB10" w14:textId="055B10BA" w:rsidR="00BE05D2" w:rsidRDefault="00BE05D2" w:rsidP="00BE05D2">
      <w:pPr>
        <w:rPr>
          <w:rFonts w:ascii="Cambria" w:hAnsi="Cambria"/>
          <w:sz w:val="22"/>
          <w:szCs w:val="22"/>
        </w:rPr>
      </w:pPr>
      <w:r w:rsidRPr="00BE05D2">
        <w:rPr>
          <w:rFonts w:ascii="Cambria" w:hAnsi="Cambria"/>
          <w:bCs/>
          <w:sz w:val="22"/>
          <w:szCs w:val="22"/>
        </w:rPr>
        <w:lastRenderedPageBreak/>
        <w:t xml:space="preserve">9.6 </w:t>
      </w:r>
      <w:r w:rsidRPr="00BE05D2">
        <w:rPr>
          <w:rFonts w:ascii="Cambria" w:hAnsi="Cambria"/>
          <w:bCs/>
          <w:sz w:val="22"/>
          <w:szCs w:val="22"/>
          <w:u w:val="single"/>
        </w:rPr>
        <w:t>No Debt; Non-Appropriation; Usury</w:t>
      </w:r>
      <w:r w:rsidRPr="00BE05D2">
        <w:rPr>
          <w:rFonts w:ascii="Cambria" w:hAnsi="Cambria"/>
          <w:bCs/>
          <w:sz w:val="22"/>
          <w:szCs w:val="22"/>
        </w:rPr>
        <w:t>.</w:t>
      </w:r>
      <w:r w:rsidRPr="00BE05D2">
        <w:rPr>
          <w:rFonts w:ascii="Cambria" w:hAnsi="Cambria"/>
          <w:sz w:val="22"/>
          <w:szCs w:val="22"/>
        </w:rPr>
        <w:t xml:space="preserve"> Nothing herein creates a debt of EF in violation of Ark. Const. art. 12, § 4 or art. 16, § 1. EF's obligations are subject to annual appropriation. Any obligation to pay interest is limited by Arkansas usury law; any amount in excess is reduced to the maximum lawful rate. </w:t>
      </w:r>
    </w:p>
    <w:p w14:paraId="182DAAFC" w14:textId="77777777" w:rsidR="00BE05D2" w:rsidRPr="00BE05D2" w:rsidRDefault="00BE05D2" w:rsidP="00BE05D2">
      <w:pPr>
        <w:rPr>
          <w:rFonts w:ascii="Cambria" w:hAnsi="Cambria"/>
          <w:sz w:val="22"/>
          <w:szCs w:val="22"/>
        </w:rPr>
      </w:pPr>
    </w:p>
    <w:p w14:paraId="7ECEA417" w14:textId="77777777" w:rsidR="00BE05D2" w:rsidRDefault="00BE05D2" w:rsidP="00BE05D2">
      <w:pPr>
        <w:rPr>
          <w:rFonts w:ascii="Cambria" w:hAnsi="Cambria"/>
          <w:sz w:val="22"/>
          <w:szCs w:val="22"/>
        </w:rPr>
      </w:pPr>
      <w:r w:rsidRPr="00BE05D2">
        <w:rPr>
          <w:rFonts w:ascii="Cambria" w:hAnsi="Cambria"/>
          <w:bCs/>
          <w:sz w:val="22"/>
          <w:szCs w:val="22"/>
        </w:rPr>
        <w:t xml:space="preserve">9.7 </w:t>
      </w:r>
      <w:r w:rsidRPr="00BE05D2">
        <w:rPr>
          <w:rFonts w:ascii="Cambria" w:hAnsi="Cambria"/>
          <w:bCs/>
          <w:sz w:val="22"/>
          <w:szCs w:val="22"/>
          <w:u w:val="single"/>
        </w:rPr>
        <w:t>Ethics; Gifts; Conflicts</w:t>
      </w:r>
      <w:r w:rsidRPr="00BE05D2">
        <w:rPr>
          <w:rFonts w:ascii="Cambria" w:hAnsi="Cambria"/>
          <w:bCs/>
          <w:sz w:val="22"/>
          <w:szCs w:val="22"/>
        </w:rPr>
        <w:t>.</w:t>
      </w:r>
      <w:r w:rsidRPr="00BE05D2">
        <w:rPr>
          <w:rFonts w:ascii="Cambria" w:hAnsi="Cambria"/>
          <w:sz w:val="22"/>
          <w:szCs w:val="22"/>
        </w:rPr>
        <w:t xml:space="preserve"> Festival Organizer will comply with applicable Arkansas ethics, gifts, and illegal exaction laws and represents that no gratuities or kickbacks were offered or provided to secure this MOU. Festival Organizer will disclose any actual or potential conflicts of interest and adopt reasonable mitigation measures acceptable to EF. </w:t>
      </w:r>
    </w:p>
    <w:p w14:paraId="03804050" w14:textId="77777777" w:rsidR="00BE05D2" w:rsidRPr="00BE05D2" w:rsidRDefault="00BE05D2" w:rsidP="00BE05D2">
      <w:pPr>
        <w:rPr>
          <w:rFonts w:ascii="Cambria" w:hAnsi="Cambria"/>
          <w:sz w:val="22"/>
          <w:szCs w:val="22"/>
        </w:rPr>
      </w:pPr>
    </w:p>
    <w:p w14:paraId="5879F7CC" w14:textId="77777777" w:rsidR="00BE05D2" w:rsidRDefault="00BE05D2" w:rsidP="00BE05D2">
      <w:pPr>
        <w:rPr>
          <w:rFonts w:ascii="Cambria" w:hAnsi="Cambria"/>
          <w:sz w:val="22"/>
          <w:szCs w:val="22"/>
        </w:rPr>
      </w:pPr>
      <w:r w:rsidRPr="00BE05D2">
        <w:rPr>
          <w:rFonts w:ascii="Cambria" w:hAnsi="Cambria"/>
          <w:bCs/>
          <w:sz w:val="22"/>
          <w:szCs w:val="22"/>
        </w:rPr>
        <w:t xml:space="preserve">9.8 </w:t>
      </w:r>
      <w:r w:rsidRPr="00BE05D2">
        <w:rPr>
          <w:rFonts w:ascii="Cambria" w:hAnsi="Cambria"/>
          <w:bCs/>
          <w:sz w:val="22"/>
          <w:szCs w:val="22"/>
          <w:u w:val="single"/>
        </w:rPr>
        <w:t>Nondiscrimination</w:t>
      </w:r>
      <w:r w:rsidRPr="00BE05D2">
        <w:rPr>
          <w:rFonts w:ascii="Cambria" w:hAnsi="Cambria"/>
          <w:bCs/>
          <w:sz w:val="22"/>
          <w:szCs w:val="22"/>
        </w:rPr>
        <w:t>.</w:t>
      </w:r>
      <w:r w:rsidRPr="00BE05D2">
        <w:rPr>
          <w:rFonts w:ascii="Cambria" w:hAnsi="Cambria"/>
          <w:sz w:val="22"/>
          <w:szCs w:val="22"/>
        </w:rPr>
        <w:t xml:space="preserve"> Each Party will comply with applicable nondiscrimination laws. Festival Organizer's programs and activities supported hereunder will be operated without unlawful discrimination, consistent with applicable law. </w:t>
      </w:r>
    </w:p>
    <w:p w14:paraId="49B06C63" w14:textId="77777777" w:rsidR="00BE05D2" w:rsidRPr="00BE05D2" w:rsidRDefault="00BE05D2" w:rsidP="00BE05D2">
      <w:pPr>
        <w:rPr>
          <w:rFonts w:ascii="Cambria" w:hAnsi="Cambria"/>
          <w:sz w:val="22"/>
          <w:szCs w:val="22"/>
        </w:rPr>
      </w:pPr>
    </w:p>
    <w:p w14:paraId="5A24273F" w14:textId="77777777" w:rsidR="00BE05D2" w:rsidRDefault="00BE05D2" w:rsidP="00BE05D2">
      <w:pPr>
        <w:rPr>
          <w:rFonts w:ascii="Cambria" w:hAnsi="Cambria"/>
          <w:sz w:val="22"/>
          <w:szCs w:val="22"/>
        </w:rPr>
      </w:pPr>
      <w:r w:rsidRPr="00BE05D2">
        <w:rPr>
          <w:rFonts w:ascii="Cambria" w:hAnsi="Cambria"/>
          <w:bCs/>
          <w:sz w:val="22"/>
          <w:szCs w:val="22"/>
        </w:rPr>
        <w:t xml:space="preserve">9.9 </w:t>
      </w:r>
      <w:r w:rsidRPr="00BE05D2">
        <w:rPr>
          <w:rFonts w:ascii="Cambria" w:hAnsi="Cambria"/>
          <w:bCs/>
          <w:sz w:val="22"/>
          <w:szCs w:val="22"/>
          <w:u w:val="single"/>
        </w:rPr>
        <w:t>Severability; Waiver</w:t>
      </w:r>
      <w:r w:rsidRPr="00BE05D2">
        <w:rPr>
          <w:rFonts w:ascii="Cambria" w:hAnsi="Cambria"/>
          <w:bCs/>
          <w:sz w:val="22"/>
          <w:szCs w:val="22"/>
        </w:rPr>
        <w:t>.</w:t>
      </w:r>
      <w:r w:rsidRPr="00BE05D2">
        <w:rPr>
          <w:rFonts w:ascii="Cambria" w:hAnsi="Cambria"/>
          <w:sz w:val="22"/>
          <w:szCs w:val="22"/>
        </w:rPr>
        <w:t xml:space="preserve"> If any provision of this MOU is held invalid, the remaining provisions remain in full force and effect. No waiver is effective unless in writing and signed by the waiving Party. No waiver of a breach constitutes a waiver of any other or subsequent breach. </w:t>
      </w:r>
    </w:p>
    <w:p w14:paraId="3DE5817C" w14:textId="77777777" w:rsidR="00BE05D2" w:rsidRPr="00BE05D2" w:rsidRDefault="00BE05D2" w:rsidP="00BE05D2">
      <w:pPr>
        <w:rPr>
          <w:rFonts w:ascii="Cambria" w:hAnsi="Cambria"/>
          <w:sz w:val="22"/>
          <w:szCs w:val="22"/>
        </w:rPr>
      </w:pPr>
    </w:p>
    <w:p w14:paraId="3802896F" w14:textId="77777777" w:rsidR="00BE05D2" w:rsidRDefault="00BE05D2" w:rsidP="00BE05D2">
      <w:pPr>
        <w:rPr>
          <w:rFonts w:ascii="Cambria" w:hAnsi="Cambria"/>
          <w:sz w:val="22"/>
          <w:szCs w:val="22"/>
        </w:rPr>
      </w:pPr>
      <w:r w:rsidRPr="00BE05D2">
        <w:rPr>
          <w:rFonts w:ascii="Cambria" w:hAnsi="Cambria"/>
          <w:bCs/>
          <w:sz w:val="22"/>
          <w:szCs w:val="22"/>
        </w:rPr>
        <w:t xml:space="preserve">9.10 </w:t>
      </w:r>
      <w:r w:rsidRPr="00BE05D2">
        <w:rPr>
          <w:rFonts w:ascii="Cambria" w:hAnsi="Cambria"/>
          <w:bCs/>
          <w:sz w:val="22"/>
          <w:szCs w:val="22"/>
          <w:u w:val="single"/>
        </w:rPr>
        <w:t>Counterparts; Electronic Signatures</w:t>
      </w:r>
      <w:r w:rsidRPr="00BE05D2">
        <w:rPr>
          <w:rFonts w:ascii="Cambria" w:hAnsi="Cambria"/>
          <w:bCs/>
          <w:sz w:val="22"/>
          <w:szCs w:val="22"/>
        </w:rPr>
        <w:t>.</w:t>
      </w:r>
      <w:r w:rsidRPr="00BE05D2">
        <w:rPr>
          <w:rFonts w:ascii="Cambria" w:hAnsi="Cambria"/>
          <w:sz w:val="22"/>
          <w:szCs w:val="22"/>
        </w:rPr>
        <w:t xml:space="preserve"> This MOU may be executed in counterparts, including via electronic signatures and electronic transmission, each of which will be deemed an original and all of which together constitute one instrument. </w:t>
      </w:r>
    </w:p>
    <w:p w14:paraId="67E73A70" w14:textId="77777777" w:rsidR="00BE05D2" w:rsidRPr="00BE05D2" w:rsidRDefault="00BE05D2" w:rsidP="00BE05D2">
      <w:pPr>
        <w:rPr>
          <w:rFonts w:ascii="Cambria" w:hAnsi="Cambria"/>
          <w:sz w:val="22"/>
          <w:szCs w:val="22"/>
        </w:rPr>
      </w:pPr>
    </w:p>
    <w:p w14:paraId="545F303B" w14:textId="77777777" w:rsidR="00BE05D2" w:rsidRPr="00BE05D2" w:rsidRDefault="00BE05D2" w:rsidP="00BE05D2">
      <w:pPr>
        <w:rPr>
          <w:rFonts w:ascii="Cambria" w:hAnsi="Cambria"/>
          <w:sz w:val="22"/>
          <w:szCs w:val="22"/>
        </w:rPr>
      </w:pPr>
      <w:r w:rsidRPr="00BE05D2">
        <w:rPr>
          <w:rFonts w:ascii="Cambria" w:hAnsi="Cambria"/>
          <w:bCs/>
          <w:sz w:val="22"/>
          <w:szCs w:val="22"/>
        </w:rPr>
        <w:t xml:space="preserve">9.11 </w:t>
      </w:r>
      <w:r w:rsidRPr="00BE05D2">
        <w:rPr>
          <w:rFonts w:ascii="Cambria" w:hAnsi="Cambria"/>
          <w:bCs/>
          <w:sz w:val="22"/>
          <w:szCs w:val="22"/>
          <w:u w:val="single"/>
        </w:rPr>
        <w:t>No Arbitration; Immunities Preserved</w:t>
      </w:r>
      <w:r w:rsidRPr="00BE05D2">
        <w:rPr>
          <w:rFonts w:ascii="Cambria" w:hAnsi="Cambria"/>
          <w:bCs/>
          <w:sz w:val="22"/>
          <w:szCs w:val="22"/>
        </w:rPr>
        <w:t>.</w:t>
      </w:r>
      <w:r w:rsidRPr="00BE05D2">
        <w:rPr>
          <w:rFonts w:ascii="Cambria" w:hAnsi="Cambria"/>
          <w:sz w:val="22"/>
          <w:szCs w:val="22"/>
        </w:rPr>
        <w:t xml:space="preserve"> Binding arbitration is not authorized. Nothing herein waives EF's sovereign or governmental </w:t>
      </w:r>
      <w:proofErr w:type="gramStart"/>
      <w:r w:rsidRPr="00BE05D2">
        <w:rPr>
          <w:rFonts w:ascii="Cambria" w:hAnsi="Cambria"/>
          <w:sz w:val="22"/>
          <w:szCs w:val="22"/>
        </w:rPr>
        <w:t>immunities</w:t>
      </w:r>
      <w:proofErr w:type="gramEnd"/>
      <w:r w:rsidRPr="00BE05D2">
        <w:rPr>
          <w:rFonts w:ascii="Cambria" w:hAnsi="Cambria"/>
          <w:sz w:val="22"/>
          <w:szCs w:val="22"/>
        </w:rPr>
        <w:t xml:space="preserve"> or the City of Fayetteville's tort immunity. </w:t>
      </w:r>
    </w:p>
    <w:p w14:paraId="43F99DD4" w14:textId="77777777" w:rsidR="00BE05D2" w:rsidRDefault="00BE05D2" w:rsidP="00BE05D2">
      <w:pPr>
        <w:rPr>
          <w:rFonts w:ascii="Cambria" w:hAnsi="Cambria"/>
          <w:b/>
          <w:bCs/>
          <w:sz w:val="22"/>
          <w:szCs w:val="22"/>
        </w:rPr>
      </w:pPr>
    </w:p>
    <w:p w14:paraId="62CA1728" w14:textId="525C8F7D" w:rsidR="00BE05D2" w:rsidRDefault="00BE05D2" w:rsidP="00BE05D2">
      <w:pPr>
        <w:rPr>
          <w:rFonts w:ascii="Cambria" w:hAnsi="Cambria"/>
          <w:b/>
          <w:bCs/>
          <w:sz w:val="22"/>
          <w:szCs w:val="22"/>
        </w:rPr>
      </w:pPr>
      <w:r w:rsidRPr="00BE05D2">
        <w:rPr>
          <w:rFonts w:ascii="Cambria" w:hAnsi="Cambria"/>
          <w:b/>
          <w:bCs/>
          <w:sz w:val="22"/>
          <w:szCs w:val="22"/>
        </w:rPr>
        <w:t>10. Entire Agreement</w:t>
      </w:r>
    </w:p>
    <w:p w14:paraId="6D9136B8" w14:textId="77777777" w:rsidR="00BE05D2" w:rsidRPr="00BE05D2" w:rsidRDefault="00BE05D2" w:rsidP="00BE05D2">
      <w:pPr>
        <w:rPr>
          <w:rFonts w:ascii="Cambria" w:hAnsi="Cambria"/>
          <w:b/>
          <w:bCs/>
          <w:sz w:val="22"/>
          <w:szCs w:val="22"/>
        </w:rPr>
      </w:pPr>
    </w:p>
    <w:p w14:paraId="7DE73D8F" w14:textId="77777777" w:rsidR="00BE05D2" w:rsidRDefault="00BE05D2" w:rsidP="00BE05D2">
      <w:pPr>
        <w:rPr>
          <w:rFonts w:ascii="Cambria" w:hAnsi="Cambria"/>
          <w:sz w:val="22"/>
          <w:szCs w:val="22"/>
        </w:rPr>
      </w:pPr>
      <w:r w:rsidRPr="00BE05D2">
        <w:rPr>
          <w:rFonts w:ascii="Cambria" w:hAnsi="Cambria"/>
          <w:sz w:val="22"/>
          <w:szCs w:val="22"/>
        </w:rPr>
        <w:t xml:space="preserve">This MOU constitutes the entire understanding between the Parties with respect to the subject matter hereof and supersedes all prior or contemporaneous discussions, proposals, or understandings, whether written or oral, concerning the same subject matter. </w:t>
      </w:r>
    </w:p>
    <w:p w14:paraId="01073326" w14:textId="77777777" w:rsidR="00BE05D2" w:rsidRPr="00BE05D2" w:rsidRDefault="00BE05D2" w:rsidP="00BE05D2">
      <w:pPr>
        <w:rPr>
          <w:rFonts w:ascii="Cambria" w:hAnsi="Cambria"/>
          <w:sz w:val="22"/>
          <w:szCs w:val="22"/>
        </w:rPr>
      </w:pPr>
    </w:p>
    <w:p w14:paraId="2B318399" w14:textId="77777777" w:rsidR="00BE05D2" w:rsidRDefault="00BE05D2" w:rsidP="00BE05D2">
      <w:pPr>
        <w:jc w:val="center"/>
        <w:rPr>
          <w:rFonts w:ascii="Cambria" w:hAnsi="Cambria"/>
          <w:sz w:val="22"/>
          <w:szCs w:val="22"/>
        </w:rPr>
      </w:pPr>
      <w:r w:rsidRPr="00BE05D2">
        <w:rPr>
          <w:rFonts w:ascii="Cambria" w:hAnsi="Cambria"/>
          <w:sz w:val="22"/>
          <w:szCs w:val="22"/>
        </w:rPr>
        <w:t>[SIGNATURE PAGE FOLLOWS BELOW]</w:t>
      </w:r>
    </w:p>
    <w:p w14:paraId="557775D5" w14:textId="77777777" w:rsidR="00BE05D2" w:rsidRPr="00BE05D2" w:rsidRDefault="00BE05D2" w:rsidP="00BE05D2">
      <w:pPr>
        <w:rPr>
          <w:rFonts w:ascii="Cambria" w:hAnsi="Cambria"/>
          <w:sz w:val="22"/>
          <w:szCs w:val="22"/>
        </w:rPr>
      </w:pPr>
    </w:p>
    <w:p w14:paraId="37F7A627" w14:textId="77777777" w:rsidR="00BE05D2" w:rsidRDefault="00BE05D2" w:rsidP="00BE05D2">
      <w:pPr>
        <w:rPr>
          <w:rFonts w:ascii="Cambria" w:hAnsi="Cambria"/>
          <w:b/>
          <w:sz w:val="22"/>
          <w:szCs w:val="22"/>
        </w:rPr>
      </w:pPr>
    </w:p>
    <w:p w14:paraId="45AF9AFA" w14:textId="77777777" w:rsidR="00BE05D2" w:rsidRDefault="00BE05D2" w:rsidP="00BE05D2">
      <w:pPr>
        <w:rPr>
          <w:rFonts w:ascii="Cambria" w:hAnsi="Cambria"/>
          <w:b/>
          <w:sz w:val="22"/>
          <w:szCs w:val="22"/>
        </w:rPr>
      </w:pPr>
    </w:p>
    <w:p w14:paraId="33F0B550" w14:textId="77777777" w:rsidR="00BE05D2" w:rsidRDefault="00BE05D2" w:rsidP="00BE05D2">
      <w:pPr>
        <w:rPr>
          <w:rFonts w:ascii="Cambria" w:hAnsi="Cambria"/>
          <w:b/>
          <w:sz w:val="22"/>
          <w:szCs w:val="22"/>
        </w:rPr>
      </w:pPr>
    </w:p>
    <w:p w14:paraId="288A6DC5" w14:textId="77777777" w:rsidR="00BE05D2" w:rsidRDefault="00BE05D2" w:rsidP="00BE05D2">
      <w:pPr>
        <w:rPr>
          <w:rFonts w:ascii="Cambria" w:hAnsi="Cambria"/>
          <w:b/>
          <w:sz w:val="22"/>
          <w:szCs w:val="22"/>
        </w:rPr>
      </w:pPr>
    </w:p>
    <w:p w14:paraId="193473F6" w14:textId="77777777" w:rsidR="00BE05D2" w:rsidRDefault="00BE05D2" w:rsidP="00BE05D2">
      <w:pPr>
        <w:rPr>
          <w:rFonts w:ascii="Cambria" w:hAnsi="Cambria"/>
          <w:b/>
          <w:sz w:val="22"/>
          <w:szCs w:val="22"/>
        </w:rPr>
      </w:pPr>
    </w:p>
    <w:p w14:paraId="2B19234F" w14:textId="77777777" w:rsidR="00BE05D2" w:rsidRDefault="00BE05D2" w:rsidP="00BE05D2">
      <w:pPr>
        <w:rPr>
          <w:rFonts w:ascii="Cambria" w:hAnsi="Cambria"/>
          <w:b/>
          <w:sz w:val="22"/>
          <w:szCs w:val="22"/>
        </w:rPr>
      </w:pPr>
    </w:p>
    <w:p w14:paraId="1F3D3146" w14:textId="77777777" w:rsidR="00BE05D2" w:rsidRDefault="00BE05D2" w:rsidP="00BE05D2">
      <w:pPr>
        <w:rPr>
          <w:rFonts w:ascii="Cambria" w:hAnsi="Cambria"/>
          <w:b/>
          <w:sz w:val="22"/>
          <w:szCs w:val="22"/>
        </w:rPr>
      </w:pPr>
    </w:p>
    <w:p w14:paraId="29056729" w14:textId="77777777" w:rsidR="00BE05D2" w:rsidRDefault="00BE05D2" w:rsidP="00BE05D2">
      <w:pPr>
        <w:rPr>
          <w:rFonts w:ascii="Cambria" w:hAnsi="Cambria"/>
          <w:b/>
          <w:sz w:val="22"/>
          <w:szCs w:val="22"/>
        </w:rPr>
      </w:pPr>
    </w:p>
    <w:p w14:paraId="49941671" w14:textId="77777777" w:rsidR="00BE05D2" w:rsidRDefault="00BE05D2" w:rsidP="00BE05D2">
      <w:pPr>
        <w:rPr>
          <w:rFonts w:ascii="Cambria" w:hAnsi="Cambria"/>
          <w:b/>
          <w:sz w:val="22"/>
          <w:szCs w:val="22"/>
        </w:rPr>
      </w:pPr>
    </w:p>
    <w:p w14:paraId="62B87B92" w14:textId="77777777" w:rsidR="00BE05D2" w:rsidRDefault="00BE05D2" w:rsidP="00BE05D2">
      <w:pPr>
        <w:rPr>
          <w:rFonts w:ascii="Cambria" w:hAnsi="Cambria"/>
          <w:b/>
          <w:sz w:val="22"/>
          <w:szCs w:val="22"/>
        </w:rPr>
      </w:pPr>
    </w:p>
    <w:p w14:paraId="1A06E34A" w14:textId="77777777" w:rsidR="00BE05D2" w:rsidRDefault="00BE05D2" w:rsidP="00BE05D2">
      <w:pPr>
        <w:rPr>
          <w:rFonts w:ascii="Cambria" w:hAnsi="Cambria"/>
          <w:b/>
          <w:sz w:val="22"/>
          <w:szCs w:val="22"/>
        </w:rPr>
      </w:pPr>
    </w:p>
    <w:p w14:paraId="610A066E" w14:textId="77777777" w:rsidR="00BE05D2" w:rsidRDefault="00BE05D2" w:rsidP="00BE05D2">
      <w:pPr>
        <w:rPr>
          <w:rFonts w:ascii="Cambria" w:hAnsi="Cambria"/>
          <w:b/>
          <w:sz w:val="22"/>
          <w:szCs w:val="22"/>
        </w:rPr>
      </w:pPr>
    </w:p>
    <w:p w14:paraId="64FCB042" w14:textId="77777777" w:rsidR="00BE05D2" w:rsidRDefault="00BE05D2" w:rsidP="00BE05D2">
      <w:pPr>
        <w:rPr>
          <w:rFonts w:ascii="Cambria" w:hAnsi="Cambria"/>
          <w:b/>
          <w:sz w:val="22"/>
          <w:szCs w:val="22"/>
        </w:rPr>
      </w:pPr>
    </w:p>
    <w:p w14:paraId="7D06633F" w14:textId="77777777" w:rsidR="00BE05D2" w:rsidRDefault="00BE05D2" w:rsidP="00BE05D2">
      <w:pPr>
        <w:rPr>
          <w:rFonts w:ascii="Cambria" w:hAnsi="Cambria"/>
          <w:b/>
          <w:sz w:val="22"/>
          <w:szCs w:val="22"/>
        </w:rPr>
      </w:pPr>
    </w:p>
    <w:p w14:paraId="04B65081" w14:textId="77777777" w:rsidR="00BE05D2" w:rsidRDefault="00BE05D2" w:rsidP="00BE05D2">
      <w:pPr>
        <w:rPr>
          <w:rFonts w:ascii="Cambria" w:hAnsi="Cambria"/>
          <w:b/>
          <w:sz w:val="22"/>
          <w:szCs w:val="22"/>
        </w:rPr>
      </w:pPr>
    </w:p>
    <w:p w14:paraId="321EDEEB" w14:textId="77777777" w:rsidR="00BE05D2" w:rsidRDefault="00BE05D2" w:rsidP="00BE05D2">
      <w:pPr>
        <w:rPr>
          <w:rFonts w:ascii="Cambria" w:hAnsi="Cambria"/>
          <w:b/>
          <w:sz w:val="22"/>
          <w:szCs w:val="22"/>
        </w:rPr>
      </w:pPr>
    </w:p>
    <w:p w14:paraId="62397B0C" w14:textId="77777777" w:rsidR="00BE05D2" w:rsidRDefault="00BE05D2" w:rsidP="00BE05D2">
      <w:pPr>
        <w:rPr>
          <w:rFonts w:ascii="Cambria" w:hAnsi="Cambria"/>
          <w:b/>
          <w:sz w:val="22"/>
          <w:szCs w:val="22"/>
        </w:rPr>
      </w:pPr>
    </w:p>
    <w:p w14:paraId="259246BF" w14:textId="751FDBF7" w:rsidR="00BE05D2" w:rsidRDefault="00BE05D2" w:rsidP="00BE05D2">
      <w:pPr>
        <w:ind w:firstLine="720"/>
        <w:jc w:val="both"/>
        <w:rPr>
          <w:rFonts w:ascii="Cambria" w:hAnsi="Cambria"/>
          <w:sz w:val="22"/>
          <w:szCs w:val="22"/>
        </w:rPr>
      </w:pPr>
      <w:r w:rsidRPr="00BE05D2">
        <w:rPr>
          <w:rFonts w:ascii="Cambria" w:hAnsi="Cambria"/>
          <w:b/>
          <w:sz w:val="22"/>
          <w:szCs w:val="22"/>
        </w:rPr>
        <w:lastRenderedPageBreak/>
        <w:t>IN WITNESS WHEREOF</w:t>
      </w:r>
      <w:r w:rsidRPr="00BE05D2">
        <w:rPr>
          <w:rFonts w:ascii="Cambria" w:hAnsi="Cambria"/>
          <w:sz w:val="22"/>
          <w:szCs w:val="22"/>
        </w:rPr>
        <w:t xml:space="preserve">, the Parties have executed this MOU by their duly authorized representatives as of the Effective Date. </w:t>
      </w:r>
    </w:p>
    <w:p w14:paraId="47493A8A" w14:textId="77777777" w:rsidR="00BE05D2" w:rsidRPr="00BE05D2" w:rsidRDefault="00BE05D2" w:rsidP="00BE05D2">
      <w:pPr>
        <w:ind w:firstLine="720"/>
        <w:jc w:val="both"/>
        <w:rPr>
          <w:rFonts w:ascii="Cambria" w:hAnsi="Cambria"/>
          <w:sz w:val="22"/>
          <w:szCs w:val="22"/>
        </w:rPr>
      </w:pPr>
    </w:p>
    <w:p w14:paraId="77B0CFC5" w14:textId="77777777" w:rsidR="00BE05D2" w:rsidRPr="00BE05D2" w:rsidRDefault="00BE05D2" w:rsidP="00BE05D2">
      <w:pPr>
        <w:rPr>
          <w:rFonts w:ascii="Cambria" w:hAnsi="Cambria"/>
          <w:sz w:val="22"/>
          <w:szCs w:val="22"/>
        </w:rPr>
      </w:pPr>
      <w:r w:rsidRPr="00BE05D2">
        <w:rPr>
          <w:rFonts w:ascii="Cambria" w:hAnsi="Cambria"/>
          <w:b/>
          <w:sz w:val="22"/>
          <w:szCs w:val="22"/>
        </w:rPr>
        <w:t>FAYETTEVILLE ADVERTISING &amp; PROMOTION COMMISSION</w:t>
      </w:r>
    </w:p>
    <w:p w14:paraId="551FB638" w14:textId="77777777" w:rsidR="00BE05D2" w:rsidRPr="00BE05D2" w:rsidRDefault="00BE05D2" w:rsidP="00BE05D2">
      <w:pPr>
        <w:rPr>
          <w:rFonts w:ascii="Cambria" w:hAnsi="Cambria"/>
          <w:sz w:val="22"/>
          <w:szCs w:val="22"/>
        </w:rPr>
      </w:pPr>
      <w:r w:rsidRPr="00BE05D2">
        <w:rPr>
          <w:rFonts w:ascii="Cambria" w:hAnsi="Cambria"/>
          <w:b/>
          <w:sz w:val="22"/>
          <w:szCs w:val="22"/>
        </w:rPr>
        <w:t>d/b/a EXPERIENCE FAYETTEVILLE:</w:t>
      </w:r>
    </w:p>
    <w:p w14:paraId="3D6A6643" w14:textId="77777777" w:rsidR="00BE05D2" w:rsidRDefault="00BE05D2" w:rsidP="00BE05D2">
      <w:pPr>
        <w:rPr>
          <w:rFonts w:ascii="Cambria" w:hAnsi="Cambria"/>
          <w:sz w:val="22"/>
          <w:szCs w:val="22"/>
        </w:rPr>
      </w:pPr>
    </w:p>
    <w:p w14:paraId="3C9E73B6" w14:textId="5F579134" w:rsidR="00BE05D2" w:rsidRPr="00BE05D2" w:rsidRDefault="00BE05D2" w:rsidP="00BE05D2">
      <w:pPr>
        <w:rPr>
          <w:rFonts w:ascii="Cambria" w:hAnsi="Cambria"/>
          <w:sz w:val="22"/>
          <w:szCs w:val="22"/>
        </w:rPr>
      </w:pPr>
      <w:r w:rsidRPr="00BE05D2">
        <w:rPr>
          <w:rFonts w:ascii="Cambria" w:hAnsi="Cambria"/>
          <w:sz w:val="22"/>
          <w:szCs w:val="22"/>
        </w:rPr>
        <w:t>By: ___________________________________</w:t>
      </w:r>
    </w:p>
    <w:p w14:paraId="25C9E024" w14:textId="77777777" w:rsidR="00BE05D2" w:rsidRPr="00BE05D2" w:rsidRDefault="00BE05D2" w:rsidP="00BE05D2">
      <w:pPr>
        <w:rPr>
          <w:rFonts w:ascii="Cambria" w:hAnsi="Cambria"/>
          <w:sz w:val="22"/>
          <w:szCs w:val="22"/>
        </w:rPr>
      </w:pPr>
      <w:r w:rsidRPr="00BE05D2">
        <w:rPr>
          <w:rFonts w:ascii="Cambria" w:hAnsi="Cambria"/>
          <w:sz w:val="22"/>
          <w:szCs w:val="22"/>
        </w:rPr>
        <w:t>Name: _________________________________</w:t>
      </w:r>
    </w:p>
    <w:p w14:paraId="4CA88272" w14:textId="77777777" w:rsidR="00BE05D2" w:rsidRPr="00BE05D2" w:rsidRDefault="00BE05D2" w:rsidP="00BE05D2">
      <w:pPr>
        <w:rPr>
          <w:rFonts w:ascii="Cambria" w:hAnsi="Cambria"/>
          <w:sz w:val="22"/>
          <w:szCs w:val="22"/>
        </w:rPr>
      </w:pPr>
      <w:r w:rsidRPr="00BE05D2">
        <w:rPr>
          <w:rFonts w:ascii="Cambria" w:hAnsi="Cambria"/>
          <w:sz w:val="22"/>
          <w:szCs w:val="22"/>
        </w:rPr>
        <w:t>Title: __________________________________</w:t>
      </w:r>
    </w:p>
    <w:p w14:paraId="77A1202F" w14:textId="77777777" w:rsidR="00BE05D2" w:rsidRPr="00BE05D2" w:rsidRDefault="00BE05D2" w:rsidP="00BE05D2">
      <w:pPr>
        <w:rPr>
          <w:rFonts w:ascii="Cambria" w:hAnsi="Cambria"/>
          <w:sz w:val="22"/>
          <w:szCs w:val="22"/>
        </w:rPr>
      </w:pPr>
      <w:r w:rsidRPr="00BE05D2">
        <w:rPr>
          <w:rFonts w:ascii="Cambria" w:hAnsi="Cambria"/>
          <w:sz w:val="22"/>
          <w:szCs w:val="22"/>
        </w:rPr>
        <w:t>Date: __________________________________</w:t>
      </w:r>
    </w:p>
    <w:p w14:paraId="35881DBE" w14:textId="77777777" w:rsidR="00BE05D2" w:rsidRDefault="00BE05D2" w:rsidP="00BE05D2">
      <w:pPr>
        <w:rPr>
          <w:rFonts w:ascii="Cambria" w:hAnsi="Cambria"/>
          <w:b/>
          <w:sz w:val="22"/>
          <w:szCs w:val="22"/>
        </w:rPr>
      </w:pPr>
    </w:p>
    <w:p w14:paraId="7B5CA3EE" w14:textId="35E1E12C" w:rsidR="00BE05D2" w:rsidRPr="00BE05D2" w:rsidRDefault="00BE05D2" w:rsidP="00BE05D2">
      <w:pPr>
        <w:rPr>
          <w:rFonts w:ascii="Cambria" w:hAnsi="Cambria"/>
          <w:sz w:val="22"/>
          <w:szCs w:val="22"/>
        </w:rPr>
      </w:pPr>
      <w:r w:rsidRPr="00BE05D2">
        <w:rPr>
          <w:rFonts w:ascii="Cambria" w:hAnsi="Cambria"/>
          <w:b/>
          <w:sz w:val="22"/>
          <w:szCs w:val="22"/>
        </w:rPr>
        <w:t>[</w:t>
      </w:r>
      <w:r w:rsidRPr="00BE05D2">
        <w:rPr>
          <w:rFonts w:ascii="Cambria" w:hAnsi="Cambria"/>
          <w:b/>
          <w:sz w:val="22"/>
          <w:szCs w:val="22"/>
          <w:highlight w:val="yellow"/>
        </w:rPr>
        <w:t>FESTIVAL ORGANIZER NAME</w:t>
      </w:r>
      <w:r w:rsidRPr="00BE05D2">
        <w:rPr>
          <w:rFonts w:ascii="Cambria" w:hAnsi="Cambria"/>
          <w:b/>
          <w:sz w:val="22"/>
          <w:szCs w:val="22"/>
        </w:rPr>
        <w:t>]</w:t>
      </w:r>
    </w:p>
    <w:p w14:paraId="4009C879" w14:textId="77777777" w:rsidR="00BE05D2" w:rsidRDefault="00BE05D2" w:rsidP="00BE05D2">
      <w:pPr>
        <w:rPr>
          <w:rFonts w:ascii="Cambria" w:hAnsi="Cambria"/>
          <w:sz w:val="22"/>
          <w:szCs w:val="22"/>
        </w:rPr>
      </w:pPr>
    </w:p>
    <w:p w14:paraId="2C09E137" w14:textId="41E9C3D0" w:rsidR="00BE05D2" w:rsidRPr="00BE05D2" w:rsidRDefault="00BE05D2" w:rsidP="00BE05D2">
      <w:pPr>
        <w:rPr>
          <w:rFonts w:ascii="Cambria" w:hAnsi="Cambria"/>
          <w:sz w:val="22"/>
          <w:szCs w:val="22"/>
        </w:rPr>
      </w:pPr>
      <w:r w:rsidRPr="00BE05D2">
        <w:rPr>
          <w:rFonts w:ascii="Cambria" w:hAnsi="Cambria"/>
          <w:sz w:val="22"/>
          <w:szCs w:val="22"/>
        </w:rPr>
        <w:t>By: ___________________________________</w:t>
      </w:r>
    </w:p>
    <w:p w14:paraId="1211C949" w14:textId="77777777" w:rsidR="00BE05D2" w:rsidRPr="00BE05D2" w:rsidRDefault="00BE05D2" w:rsidP="00BE05D2">
      <w:pPr>
        <w:rPr>
          <w:rFonts w:ascii="Cambria" w:hAnsi="Cambria"/>
          <w:sz w:val="22"/>
          <w:szCs w:val="22"/>
        </w:rPr>
      </w:pPr>
      <w:r w:rsidRPr="00BE05D2">
        <w:rPr>
          <w:rFonts w:ascii="Cambria" w:hAnsi="Cambria"/>
          <w:sz w:val="22"/>
          <w:szCs w:val="22"/>
        </w:rPr>
        <w:t>Name: _________________________________</w:t>
      </w:r>
    </w:p>
    <w:p w14:paraId="4F63A1E0" w14:textId="77777777" w:rsidR="00BE05D2" w:rsidRPr="00BE05D2" w:rsidRDefault="00BE05D2" w:rsidP="00BE05D2">
      <w:pPr>
        <w:rPr>
          <w:rFonts w:ascii="Cambria" w:hAnsi="Cambria"/>
          <w:sz w:val="22"/>
          <w:szCs w:val="22"/>
        </w:rPr>
      </w:pPr>
      <w:r w:rsidRPr="00BE05D2">
        <w:rPr>
          <w:rFonts w:ascii="Cambria" w:hAnsi="Cambria"/>
          <w:sz w:val="22"/>
          <w:szCs w:val="22"/>
        </w:rPr>
        <w:t>Title: __________________________________</w:t>
      </w:r>
    </w:p>
    <w:p w14:paraId="3C45FC98" w14:textId="77777777" w:rsidR="00BE05D2" w:rsidRPr="00BE05D2" w:rsidRDefault="00BE05D2" w:rsidP="00BE05D2">
      <w:pPr>
        <w:rPr>
          <w:rFonts w:ascii="Cambria" w:hAnsi="Cambria"/>
          <w:sz w:val="22"/>
          <w:szCs w:val="22"/>
        </w:rPr>
      </w:pPr>
      <w:r w:rsidRPr="00BE05D2">
        <w:rPr>
          <w:rFonts w:ascii="Cambria" w:hAnsi="Cambria"/>
          <w:sz w:val="22"/>
          <w:szCs w:val="22"/>
        </w:rPr>
        <w:t>Date: __________________________________</w:t>
      </w:r>
    </w:p>
    <w:p w14:paraId="73CFBA23" w14:textId="77777777" w:rsidR="00BE05D2" w:rsidRPr="00BE05D2" w:rsidRDefault="00BE05D2" w:rsidP="00BE05D2">
      <w:pPr>
        <w:rPr>
          <w:rFonts w:ascii="Cambria" w:hAnsi="Cambria"/>
          <w:sz w:val="22"/>
          <w:szCs w:val="22"/>
        </w:rPr>
      </w:pPr>
    </w:p>
    <w:sectPr w:rsidR="00BE05D2" w:rsidRPr="00BE05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5D2"/>
    <w:rsid w:val="00482322"/>
    <w:rsid w:val="00530C50"/>
    <w:rsid w:val="00B858FC"/>
    <w:rsid w:val="00BE05D2"/>
    <w:rsid w:val="00DF735A"/>
    <w:rsid w:val="00E72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D9D9C"/>
  <w15:chartTrackingRefBased/>
  <w15:docId w15:val="{1E715333-8C43-4B0C-8CF0-1731B2B62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0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05D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05D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E05D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E05D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E05D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E05D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E05D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0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05D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05D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E05D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E05D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E05D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E05D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E05D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E05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5D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5D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E05D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E05D2"/>
    <w:rPr>
      <w:i/>
      <w:iCs/>
      <w:color w:val="404040" w:themeColor="text1" w:themeTint="BF"/>
    </w:rPr>
  </w:style>
  <w:style w:type="paragraph" w:styleId="ListParagraph">
    <w:name w:val="List Paragraph"/>
    <w:basedOn w:val="Normal"/>
    <w:uiPriority w:val="34"/>
    <w:qFormat/>
    <w:rsid w:val="00BE05D2"/>
    <w:pPr>
      <w:ind w:left="720"/>
      <w:contextualSpacing/>
    </w:pPr>
  </w:style>
  <w:style w:type="character" w:styleId="IntenseEmphasis">
    <w:name w:val="Intense Emphasis"/>
    <w:basedOn w:val="DefaultParagraphFont"/>
    <w:uiPriority w:val="21"/>
    <w:qFormat/>
    <w:rsid w:val="00BE05D2"/>
    <w:rPr>
      <w:i/>
      <w:iCs/>
      <w:color w:val="0F4761" w:themeColor="accent1" w:themeShade="BF"/>
    </w:rPr>
  </w:style>
  <w:style w:type="paragraph" w:styleId="IntenseQuote">
    <w:name w:val="Intense Quote"/>
    <w:basedOn w:val="Normal"/>
    <w:next w:val="Normal"/>
    <w:link w:val="IntenseQuoteChar"/>
    <w:uiPriority w:val="30"/>
    <w:qFormat/>
    <w:rsid w:val="00BE0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05D2"/>
    <w:rPr>
      <w:i/>
      <w:iCs/>
      <w:color w:val="0F4761" w:themeColor="accent1" w:themeShade="BF"/>
    </w:rPr>
  </w:style>
  <w:style w:type="character" w:styleId="IntenseReference">
    <w:name w:val="Intense Reference"/>
    <w:basedOn w:val="DefaultParagraphFont"/>
    <w:uiPriority w:val="32"/>
    <w:qFormat/>
    <w:rsid w:val="00BE05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2577</Words>
  <Characters>15102</Characters>
  <Application>Microsoft Office Word</Application>
  <DocSecurity>0</DocSecurity>
  <Lines>351</Lines>
  <Paragraphs>114</Paragraphs>
  <ScaleCrop>false</ScaleCrop>
  <Company/>
  <LinksUpToDate>false</LinksUpToDate>
  <CharactersWithSpaces>17565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Elmore</dc:creator>
  <cp:keywords/>
  <dc:description/>
  <cp:lastModifiedBy>Philip Elmore</cp:lastModifiedBy>
  <cp:revision>1</cp:revision>
  <dcterms:created xsi:type="dcterms:W3CDTF">2026-02-10T17:12:00Z</dcterms:created>
  <dcterms:modified xsi:type="dcterms:W3CDTF">2026-02-10T17:26:00Z</dcterms:modified>
</cp:coreProperties>
</file>